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921C5" w14:textId="7519015A" w:rsidR="00B3170A" w:rsidRPr="00B3170A" w:rsidRDefault="00B3170A" w:rsidP="00B3170A">
      <w:pPr>
        <w:spacing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3170A">
        <w:rPr>
          <w:rFonts w:ascii="Arial" w:eastAsia="Times New Roman" w:hAnsi="Arial" w:cs="Arial"/>
          <w:b/>
          <w:sz w:val="28"/>
          <w:szCs w:val="28"/>
        </w:rPr>
        <w:t xml:space="preserve">Vacancies for </w:t>
      </w:r>
      <w:r w:rsidR="00985F6C">
        <w:rPr>
          <w:rFonts w:ascii="Arial" w:eastAsia="Times New Roman" w:hAnsi="Arial" w:cs="Arial"/>
          <w:b/>
          <w:sz w:val="28"/>
          <w:szCs w:val="28"/>
        </w:rPr>
        <w:t>Civil Liberties</w:t>
      </w:r>
      <w:r w:rsidR="00885E19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B3170A">
        <w:rPr>
          <w:rFonts w:ascii="Arial" w:eastAsia="Times New Roman" w:hAnsi="Arial" w:cs="Arial"/>
          <w:b/>
          <w:sz w:val="28"/>
          <w:szCs w:val="28"/>
        </w:rPr>
        <w:t>Solicitors</w:t>
      </w:r>
      <w:r w:rsidR="00985F6C">
        <w:rPr>
          <w:rFonts w:ascii="Arial" w:eastAsia="Times New Roman" w:hAnsi="Arial" w:cs="Arial"/>
          <w:b/>
          <w:sz w:val="28"/>
          <w:szCs w:val="28"/>
        </w:rPr>
        <w:t xml:space="preserve"> and Caseworkers </w:t>
      </w:r>
      <w:r w:rsidRPr="00B3170A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7CC154FC" w14:textId="77777777" w:rsidR="00B3170A" w:rsidRPr="00B3170A" w:rsidRDefault="00B3170A" w:rsidP="00B3170A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FE64042" w14:textId="77777777" w:rsidR="00B3170A" w:rsidRPr="00B3170A" w:rsidRDefault="00B3170A" w:rsidP="00B3170A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3170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We are one of the </w:t>
      </w:r>
      <w:r w:rsidR="00885E1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UK’s leading legal aid firms</w:t>
      </w:r>
      <w:r w:rsidRPr="00B3170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. </w:t>
      </w:r>
    </w:p>
    <w:p w14:paraId="5F3BEF6E" w14:textId="5E7061E7" w:rsidR="00B3170A" w:rsidRPr="00B3170A" w:rsidRDefault="00B3170A" w:rsidP="00B3170A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3170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We are recruiting for </w:t>
      </w:r>
      <w:r w:rsidR="00885E1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solicitors to join our </w:t>
      </w:r>
      <w:r w:rsidR="003D09F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highly regarded </w:t>
      </w:r>
      <w:r w:rsidR="00885E1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Public Law department. </w:t>
      </w:r>
    </w:p>
    <w:p w14:paraId="195D256E" w14:textId="77777777" w:rsidR="00B3170A" w:rsidRDefault="00B3170A" w:rsidP="00B3170A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3170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We are looking for individuals committed to working for </w:t>
      </w:r>
      <w:r w:rsidR="00885E1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our clients in their legal proceedings against government. I</w:t>
      </w:r>
      <w:r w:rsidRPr="00B3170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 return we offer a home within a community of dedicated professionals and a supportive environment in which to thrive in your career.</w:t>
      </w:r>
    </w:p>
    <w:p w14:paraId="16AB51C1" w14:textId="53AFC294" w:rsidR="00116AC1" w:rsidRDefault="00116AC1" w:rsidP="00B3170A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We are actively committed to increasing the diversity of our department</w:t>
      </w:r>
      <w:r w:rsidR="00F0737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and to breaking down the barriers </w:t>
      </w:r>
      <w:r w:rsidR="000649B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that prevent many from entering</w:t>
      </w:r>
      <w:r w:rsidR="00F0737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the </w:t>
      </w:r>
      <w:r w:rsidR="0019484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legal </w:t>
      </w:r>
      <w:r w:rsidR="00F0737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profession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 We recognise the significant benefits of a diverse and meaningfully inclusive team for the conti</w:t>
      </w:r>
      <w:r w:rsidR="00CB640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nued success of our department and for the clients that we represent. </w:t>
      </w:r>
    </w:p>
    <w:p w14:paraId="743CA432" w14:textId="5F8E2410" w:rsidR="00194844" w:rsidRPr="00562884" w:rsidRDefault="00194844" w:rsidP="00B3170A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 w:rsidRPr="00972E40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We particularly encourage applications from individuals who are from under-represented g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roups within the profession. </w:t>
      </w:r>
    </w:p>
    <w:p w14:paraId="456C167B" w14:textId="77777777" w:rsidR="00B3170A" w:rsidRPr="00B3170A" w:rsidRDefault="00B3170A" w:rsidP="00B3170A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  <w:r w:rsidRPr="00B3170A">
        <w:rPr>
          <w:rFonts w:ascii="Arial" w:eastAsia="Times New Roman" w:hAnsi="Arial" w:cs="Arial"/>
          <w:b/>
          <w:sz w:val="24"/>
          <w:szCs w:val="24"/>
        </w:rPr>
        <w:t>Solicitor role:</w:t>
      </w:r>
    </w:p>
    <w:p w14:paraId="50ED8400" w14:textId="11D5E6A4" w:rsidR="00885E19" w:rsidRDefault="00885E19" w:rsidP="00B3170A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 looking for </w:t>
      </w:r>
      <w:r w:rsidR="00985F6C">
        <w:rPr>
          <w:rFonts w:ascii="Arial" w:eastAsia="Times New Roman" w:hAnsi="Arial" w:cs="Arial"/>
          <w:sz w:val="24"/>
          <w:szCs w:val="24"/>
        </w:rPr>
        <w:t xml:space="preserve">2 </w:t>
      </w:r>
      <w:r>
        <w:rPr>
          <w:rFonts w:ascii="Arial" w:eastAsia="Times New Roman" w:hAnsi="Arial" w:cs="Arial"/>
          <w:sz w:val="24"/>
          <w:szCs w:val="24"/>
        </w:rPr>
        <w:t>year</w:t>
      </w:r>
      <w:r w:rsidR="00985F6C">
        <w:rPr>
          <w:rFonts w:ascii="Arial" w:eastAsia="Times New Roman" w:hAnsi="Arial" w:cs="Arial"/>
          <w:sz w:val="24"/>
          <w:szCs w:val="24"/>
        </w:rPr>
        <w:t xml:space="preserve"> plus </w:t>
      </w:r>
      <w:r>
        <w:rPr>
          <w:rFonts w:ascii="Arial" w:eastAsia="Times New Roman" w:hAnsi="Arial" w:cs="Arial"/>
          <w:sz w:val="24"/>
          <w:szCs w:val="24"/>
        </w:rPr>
        <w:t>qualified</w:t>
      </w:r>
      <w:r w:rsidR="006B503F">
        <w:rPr>
          <w:rFonts w:ascii="Arial" w:eastAsia="Times New Roman" w:hAnsi="Arial" w:cs="Arial"/>
          <w:sz w:val="24"/>
          <w:szCs w:val="24"/>
        </w:rPr>
        <w:t xml:space="preserve"> solicitors who meet or who are able </w:t>
      </w:r>
      <w:r>
        <w:rPr>
          <w:rFonts w:ascii="Arial" w:eastAsia="Times New Roman" w:hAnsi="Arial" w:cs="Arial"/>
          <w:sz w:val="24"/>
          <w:szCs w:val="24"/>
        </w:rPr>
        <w:t>to meet the Legal Aid Agency supervisor qualification in</w:t>
      </w:r>
      <w:r w:rsidR="00985F6C">
        <w:rPr>
          <w:rFonts w:ascii="Arial" w:eastAsia="Times New Roman" w:hAnsi="Arial" w:cs="Arial"/>
          <w:sz w:val="24"/>
          <w:szCs w:val="24"/>
        </w:rPr>
        <w:t xml:space="preserve"> one of </w:t>
      </w:r>
      <w:r>
        <w:rPr>
          <w:rFonts w:ascii="Arial" w:eastAsia="Times New Roman" w:hAnsi="Arial" w:cs="Arial"/>
          <w:sz w:val="24"/>
          <w:szCs w:val="24"/>
        </w:rPr>
        <w:t>the Community Care</w:t>
      </w:r>
      <w:r w:rsidR="00985F6C">
        <w:rPr>
          <w:rFonts w:ascii="Arial" w:eastAsia="Times New Roman" w:hAnsi="Arial" w:cs="Arial"/>
          <w:sz w:val="24"/>
          <w:szCs w:val="24"/>
        </w:rPr>
        <w:t>, Public Law</w:t>
      </w:r>
      <w:r>
        <w:rPr>
          <w:rFonts w:ascii="Arial" w:eastAsia="Times New Roman" w:hAnsi="Arial" w:cs="Arial"/>
          <w:sz w:val="24"/>
          <w:szCs w:val="24"/>
        </w:rPr>
        <w:t xml:space="preserve"> or Claims </w:t>
      </w:r>
      <w:r w:rsidR="00444151">
        <w:rPr>
          <w:rFonts w:ascii="Arial" w:eastAsia="Times New Roman" w:hAnsi="Arial" w:cs="Arial"/>
          <w:sz w:val="24"/>
          <w:szCs w:val="24"/>
        </w:rPr>
        <w:t>against</w:t>
      </w:r>
      <w:r>
        <w:rPr>
          <w:rFonts w:ascii="Arial" w:eastAsia="Times New Roman" w:hAnsi="Arial" w:cs="Arial"/>
          <w:sz w:val="24"/>
          <w:szCs w:val="24"/>
        </w:rPr>
        <w:t xml:space="preserve"> Public Authorities categories.   In addition you will have a demonstrable </w:t>
      </w:r>
      <w:r w:rsidR="006B503F">
        <w:rPr>
          <w:rFonts w:ascii="Arial" w:eastAsia="Times New Roman" w:hAnsi="Arial" w:cs="Arial"/>
          <w:sz w:val="24"/>
          <w:szCs w:val="24"/>
        </w:rPr>
        <w:t>commitment to</w:t>
      </w:r>
      <w:r>
        <w:rPr>
          <w:rFonts w:ascii="Arial" w:eastAsia="Times New Roman" w:hAnsi="Arial" w:cs="Arial"/>
          <w:sz w:val="24"/>
          <w:szCs w:val="24"/>
        </w:rPr>
        <w:t xml:space="preserve"> representing migrants and refugees.    </w:t>
      </w:r>
    </w:p>
    <w:p w14:paraId="42EDCD51" w14:textId="77777777" w:rsidR="006B503F" w:rsidRDefault="006B503F" w:rsidP="00B3170A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37EA63AF" w14:textId="7A13537A" w:rsidR="00B3170A" w:rsidRDefault="00B3170A" w:rsidP="00B3170A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B3170A">
        <w:rPr>
          <w:rFonts w:ascii="Arial" w:eastAsia="Times New Roman" w:hAnsi="Arial" w:cs="Arial"/>
          <w:sz w:val="24"/>
          <w:szCs w:val="24"/>
        </w:rPr>
        <w:t xml:space="preserve">Salary: </w:t>
      </w:r>
      <w:r w:rsidR="00985F6C">
        <w:rPr>
          <w:rFonts w:ascii="Arial" w:eastAsia="Times New Roman" w:hAnsi="Arial" w:cs="Arial"/>
          <w:sz w:val="24"/>
          <w:szCs w:val="24"/>
        </w:rPr>
        <w:t>From £36,000 (this is our salary for 2 years PQE) depending on experience</w:t>
      </w:r>
      <w:r w:rsidRPr="00B3170A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65948210" w14:textId="77777777" w:rsidR="00985F6C" w:rsidRDefault="00985F6C" w:rsidP="00B3170A">
      <w:pPr>
        <w:spacing w:line="36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14:paraId="7EE2C529" w14:textId="31898C4E" w:rsidR="00985F6C" w:rsidRPr="00985F6C" w:rsidRDefault="00985F6C" w:rsidP="00B3170A">
      <w:pPr>
        <w:spacing w:line="360" w:lineRule="auto"/>
        <w:rPr>
          <w:rFonts w:ascii="Arial" w:eastAsia="Times New Roman" w:hAnsi="Arial" w:cs="Arial"/>
          <w:b/>
          <w:kern w:val="28"/>
          <w:sz w:val="24"/>
          <w:szCs w:val="24"/>
          <w:lang w:val="en-US"/>
        </w:rPr>
      </w:pPr>
      <w:r w:rsidRPr="00985F6C">
        <w:rPr>
          <w:rFonts w:ascii="Arial" w:eastAsia="Times New Roman" w:hAnsi="Arial" w:cs="Arial"/>
          <w:b/>
          <w:kern w:val="28"/>
          <w:sz w:val="24"/>
          <w:szCs w:val="24"/>
          <w:lang w:val="en-US"/>
        </w:rPr>
        <w:t>Caseworker role</w:t>
      </w:r>
    </w:p>
    <w:p w14:paraId="4D31C130" w14:textId="77777777" w:rsidR="00985F6C" w:rsidRPr="00985F6C" w:rsidRDefault="00985F6C" w:rsidP="00985F6C">
      <w:pPr>
        <w:spacing w:line="36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985F6C">
        <w:rPr>
          <w:rFonts w:ascii="Arial" w:eastAsia="Times New Roman" w:hAnsi="Arial" w:cs="Arial"/>
          <w:kern w:val="28"/>
          <w:sz w:val="24"/>
          <w:szCs w:val="24"/>
          <w:lang w:val="en-US"/>
        </w:rPr>
        <w:t>Public Law caseworkers will work on judicial reviews, actions against public authorities, and community care cases.</w:t>
      </w:r>
    </w:p>
    <w:p w14:paraId="08CD29DB" w14:textId="77777777" w:rsidR="00985F6C" w:rsidRPr="00985F6C" w:rsidRDefault="00985F6C" w:rsidP="00985F6C">
      <w:pPr>
        <w:spacing w:line="36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14:paraId="41CB5AC0" w14:textId="77777777" w:rsidR="00985F6C" w:rsidRPr="00985F6C" w:rsidRDefault="00985F6C" w:rsidP="00985F6C">
      <w:pPr>
        <w:spacing w:line="36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985F6C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In all roles you will assist our solicitors with the preparation of their cases and have considerable client contact. You will receive excellent training, supervision and support. </w:t>
      </w:r>
    </w:p>
    <w:p w14:paraId="3040F2CB" w14:textId="6E0F3E54" w:rsidR="00565853" w:rsidRDefault="00565853" w:rsidP="00565853">
      <w:pPr>
        <w:rPr>
          <w:rFonts w:ascii="Arial" w:hAnsi="Arial" w:cs="Arial"/>
          <w:sz w:val="24"/>
          <w:szCs w:val="24"/>
        </w:rPr>
      </w:pPr>
      <w:r w:rsidRPr="00565853">
        <w:rPr>
          <w:rFonts w:ascii="Arial" w:hAnsi="Arial" w:cs="Arial"/>
          <w:sz w:val="24"/>
          <w:szCs w:val="24"/>
        </w:rPr>
        <w:lastRenderedPageBreak/>
        <w:t xml:space="preserve">After 12 months as a caseworker you will be considered for a training contract or a solicitor apprenticeship if your performance has met expectations. The role is suitable for those studying for the SQE, </w:t>
      </w:r>
      <w:bookmarkStart w:id="0" w:name="_GoBack"/>
      <w:bookmarkEnd w:id="0"/>
      <w:r w:rsidRPr="00565853">
        <w:rPr>
          <w:rFonts w:ascii="Arial" w:hAnsi="Arial" w:cs="Arial"/>
          <w:sz w:val="24"/>
          <w:szCs w:val="24"/>
        </w:rPr>
        <w:t xml:space="preserve">GDL, or LPC part-time and also for those yet to embark on formal studies to become a solicitor. Our Solicitor Apprentice scheme is run in partnership with the </w:t>
      </w:r>
      <w:r>
        <w:rPr>
          <w:rFonts w:ascii="Arial" w:hAnsi="Arial" w:cs="Arial"/>
          <w:sz w:val="24"/>
          <w:szCs w:val="24"/>
        </w:rPr>
        <w:t xml:space="preserve">University of Law </w:t>
      </w:r>
      <w:hyperlink r:id="rId4" w:history="1">
        <w:r w:rsidRPr="001B5EA6">
          <w:rPr>
            <w:rStyle w:val="Hyperlink"/>
            <w:rFonts w:ascii="Arial" w:hAnsi="Arial" w:cs="Arial"/>
            <w:sz w:val="24"/>
            <w:szCs w:val="24"/>
          </w:rPr>
          <w:t>https://www.law.ac.uk/study/apprenticeships/</w:t>
        </w:r>
      </w:hyperlink>
    </w:p>
    <w:p w14:paraId="352E4BB9" w14:textId="77777777" w:rsidR="00565853" w:rsidRPr="00565853" w:rsidRDefault="00565853" w:rsidP="00565853">
      <w:pPr>
        <w:rPr>
          <w:rFonts w:ascii="Arial" w:hAnsi="Arial" w:cs="Arial"/>
          <w:sz w:val="24"/>
          <w:szCs w:val="24"/>
        </w:rPr>
      </w:pPr>
    </w:p>
    <w:p w14:paraId="45EDD486" w14:textId="77777777" w:rsidR="00565853" w:rsidRPr="00565853" w:rsidRDefault="00565853" w:rsidP="00565853">
      <w:pPr>
        <w:rPr>
          <w:rFonts w:ascii="Arial" w:hAnsi="Arial" w:cs="Arial"/>
          <w:sz w:val="24"/>
          <w:szCs w:val="24"/>
        </w:rPr>
      </w:pPr>
    </w:p>
    <w:p w14:paraId="3A986C6A" w14:textId="77777777" w:rsidR="00985F6C" w:rsidRPr="00565853" w:rsidRDefault="00985F6C" w:rsidP="00985F6C">
      <w:pPr>
        <w:spacing w:line="36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14:paraId="0483DFC6" w14:textId="1625666E" w:rsidR="00985F6C" w:rsidRPr="00565853" w:rsidRDefault="00985F6C" w:rsidP="00985F6C">
      <w:pPr>
        <w:spacing w:line="36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565853">
        <w:rPr>
          <w:rFonts w:ascii="Arial" w:eastAsia="Times New Roman" w:hAnsi="Arial" w:cs="Arial"/>
          <w:kern w:val="28"/>
          <w:sz w:val="24"/>
          <w:szCs w:val="24"/>
          <w:lang w:val="en-US"/>
        </w:rPr>
        <w:t>Salary £23,000</w:t>
      </w:r>
    </w:p>
    <w:p w14:paraId="33D734AC" w14:textId="77777777" w:rsidR="00985F6C" w:rsidRDefault="00985F6C" w:rsidP="00B3170A">
      <w:pPr>
        <w:spacing w:line="36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14:paraId="6CE189EA" w14:textId="4550B9E1" w:rsidR="00985F6C" w:rsidRDefault="00985F6C" w:rsidP="00B3170A">
      <w:pPr>
        <w:spacing w:line="36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985F6C">
        <w:rPr>
          <w:rFonts w:ascii="Arial" w:eastAsia="Times New Roman" w:hAnsi="Arial" w:cs="Arial"/>
          <w:b/>
          <w:kern w:val="28"/>
          <w:sz w:val="24"/>
          <w:szCs w:val="24"/>
          <w:lang w:val="en-US"/>
        </w:rPr>
        <w:t>How to apply</w:t>
      </w:r>
      <w:r>
        <w:rPr>
          <w:rFonts w:ascii="Arial" w:eastAsia="Times New Roman" w:hAnsi="Arial" w:cs="Arial"/>
          <w:b/>
          <w:kern w:val="28"/>
          <w:sz w:val="24"/>
          <w:szCs w:val="24"/>
          <w:lang w:val="en-US"/>
        </w:rPr>
        <w:t xml:space="preserve"> </w:t>
      </w:r>
    </w:p>
    <w:p w14:paraId="1244F8A5" w14:textId="14B02A3A" w:rsidR="00B3170A" w:rsidRDefault="00B3170A" w:rsidP="00985F6C">
      <w:pPr>
        <w:spacing w:line="36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B3170A">
        <w:rPr>
          <w:rFonts w:ascii="Arial" w:eastAsia="Times New Roman" w:hAnsi="Arial" w:cs="Arial"/>
          <w:kern w:val="28"/>
          <w:sz w:val="24"/>
          <w:szCs w:val="24"/>
          <w:lang w:val="en-US"/>
        </w:rPr>
        <w:t>Person specifications, job descriptions</w:t>
      </w:r>
      <w:r w:rsidR="006716D4">
        <w:rPr>
          <w:rFonts w:ascii="Arial" w:eastAsia="Times New Roman" w:hAnsi="Arial" w:cs="Arial"/>
          <w:kern w:val="28"/>
          <w:sz w:val="24"/>
          <w:szCs w:val="24"/>
          <w:lang w:val="en-US"/>
        </w:rPr>
        <w:t>, more information on working at Wilsons</w:t>
      </w:r>
      <w:r w:rsidRPr="00B3170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 </w:t>
      </w:r>
      <w:r w:rsidR="006716D4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along with the </w:t>
      </w:r>
      <w:r w:rsidR="00985F6C">
        <w:rPr>
          <w:rFonts w:ascii="Arial" w:eastAsia="Times New Roman" w:hAnsi="Arial" w:cs="Arial"/>
          <w:kern w:val="28"/>
          <w:sz w:val="24"/>
          <w:szCs w:val="24"/>
          <w:lang w:val="en-US"/>
        </w:rPr>
        <w:t>caseworker a</w:t>
      </w:r>
      <w:r w:rsidRPr="00B3170A">
        <w:rPr>
          <w:rFonts w:ascii="Arial" w:eastAsia="Times New Roman" w:hAnsi="Arial" w:cs="Arial"/>
          <w:kern w:val="28"/>
          <w:sz w:val="24"/>
          <w:szCs w:val="24"/>
          <w:lang w:val="en-US"/>
        </w:rPr>
        <w:t>pplication form</w:t>
      </w:r>
      <w:r w:rsidR="00BD36C0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 </w:t>
      </w:r>
      <w:r w:rsidR="006716D4">
        <w:rPr>
          <w:rFonts w:ascii="Arial" w:eastAsia="Times New Roman" w:hAnsi="Arial" w:cs="Arial"/>
          <w:kern w:val="28"/>
          <w:sz w:val="24"/>
          <w:szCs w:val="24"/>
          <w:lang w:val="en-US"/>
        </w:rPr>
        <w:t>are</w:t>
      </w:r>
      <w:r w:rsidRPr="00B3170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 located on the </w:t>
      </w:r>
      <w:hyperlink r:id="rId5" w:history="1">
        <w:r w:rsidRPr="00B3170A">
          <w:rPr>
            <w:rFonts w:ascii="Arial" w:eastAsia="Times New Roman" w:hAnsi="Arial" w:cs="Arial"/>
            <w:i/>
            <w:color w:val="0000FF"/>
            <w:kern w:val="28"/>
            <w:sz w:val="24"/>
            <w:szCs w:val="24"/>
            <w:u w:val="single"/>
            <w:lang w:val="en-US"/>
          </w:rPr>
          <w:t>current vacancies</w:t>
        </w:r>
      </w:hyperlink>
      <w:r w:rsidRPr="00B3170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 page at </w:t>
      </w:r>
      <w:hyperlink r:id="rId6" w:history="1">
        <w:r w:rsidRPr="00B3170A">
          <w:rPr>
            <w:rFonts w:ascii="Arial" w:eastAsia="Times New Roman" w:hAnsi="Arial" w:cs="Arial"/>
            <w:color w:val="0000FF"/>
            <w:kern w:val="28"/>
            <w:sz w:val="24"/>
            <w:szCs w:val="24"/>
            <w:u w:val="single"/>
            <w:lang w:val="en-US"/>
          </w:rPr>
          <w:t>www.wilsonllp.co.uk</w:t>
        </w:r>
      </w:hyperlink>
      <w:r w:rsidRPr="00B3170A">
        <w:rPr>
          <w:rFonts w:ascii="Arial" w:eastAsia="Times New Roman" w:hAnsi="Arial" w:cs="Arial"/>
          <w:kern w:val="28"/>
          <w:sz w:val="24"/>
          <w:szCs w:val="24"/>
          <w:lang w:val="en-US"/>
        </w:rPr>
        <w:t>.</w:t>
      </w:r>
    </w:p>
    <w:p w14:paraId="0A137C4F" w14:textId="77777777" w:rsidR="00985F6C" w:rsidRPr="00B3170A" w:rsidRDefault="00985F6C" w:rsidP="00B3170A">
      <w:pPr>
        <w:spacing w:line="36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14:paraId="0D6C65F5" w14:textId="0B9419CB" w:rsidR="00985F6C" w:rsidRDefault="00985F6C" w:rsidP="00B3170A">
      <w:pPr>
        <w:spacing w:line="36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6716D4">
        <w:rPr>
          <w:rFonts w:ascii="Arial" w:eastAsia="Times New Roman" w:hAnsi="Arial" w:cs="Arial"/>
          <w:b/>
          <w:i/>
          <w:kern w:val="28"/>
          <w:sz w:val="24"/>
          <w:szCs w:val="24"/>
          <w:lang w:val="en-US"/>
        </w:rPr>
        <w:t>Solicitors</w:t>
      </w:r>
      <w:r w:rsidR="0034434A">
        <w:rPr>
          <w:rFonts w:ascii="Arial" w:eastAsia="Times New Roman" w:hAnsi="Arial" w:cs="Arial"/>
          <w:b/>
          <w:i/>
          <w:kern w:val="28"/>
          <w:sz w:val="24"/>
          <w:szCs w:val="24"/>
          <w:lang w:val="en-US"/>
        </w:rPr>
        <w:t xml:space="preserve"> there is no deadline to </w:t>
      </w:r>
      <w:proofErr w:type="gramStart"/>
      <w:r w:rsidR="0034434A">
        <w:rPr>
          <w:rFonts w:ascii="Arial" w:eastAsia="Times New Roman" w:hAnsi="Arial" w:cs="Arial"/>
          <w:b/>
          <w:i/>
          <w:kern w:val="28"/>
          <w:sz w:val="24"/>
          <w:szCs w:val="24"/>
          <w:lang w:val="en-US"/>
        </w:rPr>
        <w:t>apply  -</w:t>
      </w:r>
      <w:proofErr w:type="gramEnd"/>
      <w:r w:rsidR="0034434A">
        <w:rPr>
          <w:rFonts w:ascii="Arial" w:eastAsia="Times New Roman" w:hAnsi="Arial" w:cs="Arial"/>
          <w:b/>
          <w:i/>
          <w:kern w:val="28"/>
          <w:sz w:val="24"/>
          <w:szCs w:val="24"/>
          <w:lang w:val="en-US"/>
        </w:rPr>
        <w:t xml:space="preserve"> </w:t>
      </w:r>
      <w:r w:rsidRPr="006716D4">
        <w:rPr>
          <w:rFonts w:ascii="Arial" w:eastAsia="Times New Roman" w:hAnsi="Arial" w:cs="Arial"/>
          <w:i/>
          <w:kern w:val="28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kern w:val="28"/>
          <w:sz w:val="24"/>
          <w:szCs w:val="24"/>
          <w:lang w:val="en-US"/>
        </w:rPr>
        <w:t>p</w:t>
      </w:r>
      <w:r w:rsidR="00B3170A" w:rsidRPr="00B3170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lease email </w:t>
      </w:r>
      <w:r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your CV, cover letter and </w:t>
      </w:r>
      <w:r w:rsidRPr="00985F6C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equality monitoring form to </w:t>
      </w:r>
      <w:hyperlink r:id="rId7" w:history="1">
        <w:r w:rsidR="0034434A" w:rsidRPr="00F805EA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/>
          </w:rPr>
          <w:t>jobs@wilsonllp.co.uk</w:t>
        </w:r>
      </w:hyperlink>
      <w:r w:rsidR="0034434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 </w:t>
      </w:r>
    </w:p>
    <w:p w14:paraId="016B5179" w14:textId="77777777" w:rsidR="0034434A" w:rsidRDefault="0034434A" w:rsidP="00B3170A">
      <w:pPr>
        <w:spacing w:line="36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14:paraId="7B0394B3" w14:textId="4BAE28F2" w:rsidR="00B3170A" w:rsidRPr="00B3170A" w:rsidRDefault="00985F6C" w:rsidP="00B3170A">
      <w:pPr>
        <w:spacing w:line="36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34434A">
        <w:rPr>
          <w:rFonts w:ascii="Arial" w:eastAsia="Times New Roman" w:hAnsi="Arial" w:cs="Arial"/>
          <w:b/>
          <w:i/>
          <w:kern w:val="28"/>
          <w:sz w:val="24"/>
          <w:szCs w:val="24"/>
          <w:lang w:val="en-US"/>
        </w:rPr>
        <w:t xml:space="preserve">Caseworkers </w:t>
      </w:r>
      <w:r w:rsidR="0034434A" w:rsidRPr="0034434A">
        <w:rPr>
          <w:rFonts w:ascii="Arial" w:eastAsia="Times New Roman" w:hAnsi="Arial" w:cs="Arial"/>
          <w:b/>
          <w:i/>
          <w:kern w:val="28"/>
          <w:sz w:val="24"/>
          <w:szCs w:val="24"/>
          <w:lang w:val="en-US"/>
        </w:rPr>
        <w:t xml:space="preserve">deadline to apply is 11 June </w:t>
      </w:r>
      <w:proofErr w:type="gramStart"/>
      <w:r w:rsidR="0034434A" w:rsidRPr="0034434A">
        <w:rPr>
          <w:rFonts w:ascii="Arial" w:eastAsia="Times New Roman" w:hAnsi="Arial" w:cs="Arial"/>
          <w:b/>
          <w:i/>
          <w:kern w:val="28"/>
          <w:sz w:val="24"/>
          <w:szCs w:val="24"/>
          <w:lang w:val="en-US"/>
        </w:rPr>
        <w:t>2021</w:t>
      </w:r>
      <w:r w:rsidR="0034434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  -</w:t>
      </w:r>
      <w:proofErr w:type="gramEnd"/>
      <w:r w:rsidR="0034434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please email </w:t>
      </w:r>
      <w:r w:rsidR="00B3170A" w:rsidRPr="00B3170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the completed application form and equality monitoring form to </w:t>
      </w:r>
      <w:hyperlink r:id="rId8" w:history="1">
        <w:r w:rsidR="00B3170A" w:rsidRPr="00B3170A">
          <w:rPr>
            <w:rFonts w:ascii="Arial" w:eastAsia="Times New Roman" w:hAnsi="Arial" w:cs="Arial"/>
            <w:color w:val="0000FF"/>
            <w:kern w:val="28"/>
            <w:sz w:val="24"/>
            <w:szCs w:val="24"/>
            <w:u w:val="single"/>
            <w:lang w:val="en-US"/>
          </w:rPr>
          <w:t>jobs@wilsonllp.co.uk</w:t>
        </w:r>
      </w:hyperlink>
      <w:r w:rsidR="00B3170A" w:rsidRPr="00B3170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 </w:t>
      </w:r>
    </w:p>
    <w:p w14:paraId="2C2B24B1" w14:textId="77777777" w:rsidR="001E7B84" w:rsidRDefault="001E7B84" w:rsidP="00B3170A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6768FE61" w14:textId="5384C019" w:rsidR="00972E40" w:rsidRPr="00F23A53" w:rsidRDefault="001E7B84" w:rsidP="00972E40">
      <w:pPr>
        <w:rPr>
          <w:rFonts w:ascii="Arial" w:hAnsi="Arial" w:cs="Arial"/>
          <w:sz w:val="24"/>
          <w:szCs w:val="24"/>
        </w:rPr>
      </w:pPr>
      <w:r>
        <w:rPr>
          <w:rStyle w:val="Emphasis"/>
          <w:rFonts w:ascii="Arial" w:hAnsi="Arial" w:cs="Arial"/>
          <w:color w:val="333333"/>
          <w:sz w:val="24"/>
          <w:szCs w:val="24"/>
          <w:shd w:val="clear" w:color="auto" w:fill="FFFFFF"/>
        </w:rPr>
        <w:t>‘</w:t>
      </w:r>
      <w:r w:rsidR="00972E40" w:rsidRPr="00F23A53">
        <w:rPr>
          <w:rStyle w:val="Emphasis"/>
          <w:rFonts w:ascii="Arial" w:hAnsi="Arial" w:cs="Arial"/>
          <w:color w:val="333333"/>
          <w:sz w:val="24"/>
          <w:szCs w:val="24"/>
          <w:shd w:val="clear" w:color="auto" w:fill="FFFFFF"/>
        </w:rPr>
        <w:t>Wilsons has a visceral understanding of the importance of fighting for the civil liberties of the weakest and most vulnerable, which is evidenced in all they do</w:t>
      </w:r>
      <w:r w:rsidR="00972E40">
        <w:rPr>
          <w:rStyle w:val="Emphasis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... </w:t>
      </w:r>
      <w:r w:rsidR="00972E40" w:rsidRPr="00F23A53">
        <w:rPr>
          <w:rStyle w:val="Emphasis"/>
          <w:rFonts w:ascii="Arial" w:hAnsi="Arial" w:cs="Arial"/>
          <w:color w:val="333333"/>
          <w:sz w:val="24"/>
          <w:szCs w:val="24"/>
          <w:shd w:val="clear" w:color="auto" w:fill="FFFFFF"/>
        </w:rPr>
        <w:t>Second-to-none experience in immigration-related public law. Compassionate lawyers who put their clients first</w:t>
      </w:r>
      <w:r w:rsidR="00972E40" w:rsidRPr="00F23A53">
        <w:rPr>
          <w:rFonts w:ascii="Arial" w:hAnsi="Arial" w:cs="Arial"/>
          <w:color w:val="333333"/>
          <w:sz w:val="24"/>
          <w:szCs w:val="24"/>
          <w:shd w:val="clear" w:color="auto" w:fill="FFFFFF"/>
        </w:rPr>
        <w:t>”.</w:t>
      </w:r>
      <w:r w:rsidR="00972E40">
        <w:rPr>
          <w:rStyle w:val="Emphasis"/>
          <w:rFonts w:ascii="Arial" w:hAnsi="Arial" w:cs="Arial"/>
          <w:i w:val="0"/>
          <w:color w:val="333333"/>
          <w:sz w:val="24"/>
          <w:szCs w:val="24"/>
          <w:shd w:val="clear" w:color="auto" w:fill="FFFFFF"/>
        </w:rPr>
        <w:t xml:space="preserve"> Legal 500</w:t>
      </w:r>
    </w:p>
    <w:p w14:paraId="41F3CDF1" w14:textId="77777777" w:rsidR="00BD36C0" w:rsidRDefault="00BD36C0" w:rsidP="00BD36C0"/>
    <w:p w14:paraId="4130764F" w14:textId="77777777" w:rsidR="00BD36C0" w:rsidRDefault="00343565" w:rsidP="00BD36C0">
      <w:pPr>
        <w:rPr>
          <w:rFonts w:ascii="Arial" w:hAnsi="Arial" w:cs="Arial"/>
          <w:i/>
          <w:sz w:val="24"/>
          <w:szCs w:val="24"/>
        </w:rPr>
      </w:pPr>
      <w:r w:rsidRPr="00343565">
        <w:rPr>
          <w:rFonts w:ascii="Arial" w:hAnsi="Arial" w:cs="Arial"/>
          <w:i/>
          <w:sz w:val="24"/>
          <w:szCs w:val="24"/>
        </w:rPr>
        <w:t>"Wilsons as a whole are in my view at the top of their game. Always well prepared, they're dedicated lawyers who really know their stuff."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BD36C0" w:rsidRPr="00BD36C0">
        <w:rPr>
          <w:rFonts w:ascii="Arial" w:hAnsi="Arial" w:cs="Arial"/>
          <w:i/>
          <w:sz w:val="24"/>
          <w:szCs w:val="24"/>
        </w:rPr>
        <w:t xml:space="preserve">Chambers </w:t>
      </w:r>
      <w:r>
        <w:rPr>
          <w:rFonts w:ascii="Arial" w:hAnsi="Arial" w:cs="Arial"/>
          <w:i/>
          <w:sz w:val="24"/>
          <w:szCs w:val="24"/>
        </w:rPr>
        <w:t>2020</w:t>
      </w:r>
    </w:p>
    <w:p w14:paraId="7B3793C8" w14:textId="77777777" w:rsidR="00972E40" w:rsidRPr="00972E40" w:rsidRDefault="00972E40" w:rsidP="00BD36C0">
      <w:pPr>
        <w:rPr>
          <w:rFonts w:ascii="Arial" w:hAnsi="Arial" w:cs="Arial"/>
          <w:i/>
          <w:sz w:val="24"/>
          <w:szCs w:val="24"/>
        </w:rPr>
      </w:pPr>
    </w:p>
    <w:p w14:paraId="1E2D4CC1" w14:textId="77777777" w:rsidR="00972E40" w:rsidRPr="00972E40" w:rsidRDefault="00972E40" w:rsidP="00BD36C0">
      <w:pPr>
        <w:rPr>
          <w:rFonts w:ascii="Helvetica" w:hAnsi="Helvetica" w:cs="Helvetica"/>
          <w:color w:val="333333"/>
          <w:shd w:val="clear" w:color="auto" w:fill="FFFFFF"/>
        </w:rPr>
      </w:pPr>
    </w:p>
    <w:p w14:paraId="003AC27E" w14:textId="77777777" w:rsidR="00365A90" w:rsidRPr="00BD36C0" w:rsidRDefault="00365A90">
      <w:pPr>
        <w:rPr>
          <w:rFonts w:ascii="Arial" w:hAnsi="Arial" w:cs="Arial"/>
          <w:sz w:val="24"/>
          <w:szCs w:val="24"/>
        </w:rPr>
      </w:pPr>
    </w:p>
    <w:sectPr w:rsidR="00365A90" w:rsidRPr="00BD36C0" w:rsidSect="00B3170A">
      <w:pgSz w:w="11907" w:h="16840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0A"/>
    <w:rsid w:val="000649BA"/>
    <w:rsid w:val="00116AC1"/>
    <w:rsid w:val="00194844"/>
    <w:rsid w:val="001E5A61"/>
    <w:rsid w:val="001E7B84"/>
    <w:rsid w:val="00343565"/>
    <w:rsid w:val="0034434A"/>
    <w:rsid w:val="00365A90"/>
    <w:rsid w:val="003D09F2"/>
    <w:rsid w:val="00444151"/>
    <w:rsid w:val="00562884"/>
    <w:rsid w:val="00565853"/>
    <w:rsid w:val="00595554"/>
    <w:rsid w:val="00606299"/>
    <w:rsid w:val="00622329"/>
    <w:rsid w:val="006716D4"/>
    <w:rsid w:val="006B503F"/>
    <w:rsid w:val="008554CD"/>
    <w:rsid w:val="00885E19"/>
    <w:rsid w:val="008B48E4"/>
    <w:rsid w:val="00972E40"/>
    <w:rsid w:val="00985F6C"/>
    <w:rsid w:val="00A52A28"/>
    <w:rsid w:val="00A976CC"/>
    <w:rsid w:val="00AC62F6"/>
    <w:rsid w:val="00B3170A"/>
    <w:rsid w:val="00BA1F36"/>
    <w:rsid w:val="00BB1A2B"/>
    <w:rsid w:val="00BD36C0"/>
    <w:rsid w:val="00C2606A"/>
    <w:rsid w:val="00C576E9"/>
    <w:rsid w:val="00CB640B"/>
    <w:rsid w:val="00F0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66DD1"/>
  <w15:docId w15:val="{E7DCB68A-4C62-4C7A-9D8E-A4B5D5F2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E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E4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72E4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72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E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E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E4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43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wilsonllp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bs@wilsonllp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int\Files\Internal\Group\Recruitment\Advertisements\www.wilsonllp.co.uk" TargetMode="External"/><Relationship Id="rId5" Type="http://schemas.openxmlformats.org/officeDocument/2006/relationships/hyperlink" Target="https://www.wilsonllp.co.uk/current-vacancie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law.ac.uk/study/apprenticeship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Solicitors LLP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Davies</dc:creator>
  <cp:lastModifiedBy>James Elliott</cp:lastModifiedBy>
  <cp:revision>5</cp:revision>
  <dcterms:created xsi:type="dcterms:W3CDTF">2021-05-05T16:00:00Z</dcterms:created>
  <dcterms:modified xsi:type="dcterms:W3CDTF">2021-05-20T08:52:00Z</dcterms:modified>
</cp:coreProperties>
</file>