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21C5" w14:textId="7D3D219D" w:rsidR="00B3170A" w:rsidRPr="00B3170A" w:rsidRDefault="00D77259" w:rsidP="00B3170A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Vacancy for Immigration Solicitor</w:t>
      </w:r>
    </w:p>
    <w:p w14:paraId="7CC154FC" w14:textId="77777777" w:rsidR="00B3170A" w:rsidRPr="00B3170A" w:rsidRDefault="00B3170A" w:rsidP="00B3170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FE64042" w14:textId="7AE6F612" w:rsidR="00B3170A" w:rsidRP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one of the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UK’s leading legal aid firms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ranked in Chambers and the Legal 500 for our 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immigration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work. We are winners of the 2021 Excellence in Access to Justice </w:t>
      </w:r>
      <w:proofErr w:type="gramStart"/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award</w:t>
      </w:r>
      <w:proofErr w:type="gramEnd"/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from the Law Society.  We believe in justice for all.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F3BEF6E" w14:textId="03FB8B6F" w:rsidR="00B3170A" w:rsidRP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are recruiting for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</w:t>
      </w:r>
      <w:r w:rsidR="00EA5E2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talented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solicit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join our 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top-ranking Immigration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Law department. </w:t>
      </w:r>
    </w:p>
    <w:p w14:paraId="195D256E" w14:textId="2F76A08E" w:rsid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looking for 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 individual who is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committed to</w:t>
      </w:r>
      <w:r w:rsidR="00D7725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running a privately funded immigration and judicial review caseload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I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 return we offer a home within a community of dedicated professionals and a supportive environment in which to thrive in your career.</w:t>
      </w:r>
    </w:p>
    <w:p w14:paraId="16AB51C1" w14:textId="53AFC294" w:rsidR="00116AC1" w:rsidRDefault="00116AC1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are actively committed to increasing the diversity of our department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to breaking down the barriers </w:t>
      </w:r>
      <w:r w:rsidR="000649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that prevent many from entering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</w:t>
      </w:r>
      <w:r w:rsidR="001948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legal 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profession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We recognise the significant benefits of a diverse and meaningfully inclusive team for the conti</w:t>
      </w:r>
      <w:r w:rsidR="00CB64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nued success of our department and for the clients that we represent. </w:t>
      </w:r>
    </w:p>
    <w:p w14:paraId="743CA432" w14:textId="5F8E2410" w:rsidR="00194844" w:rsidRPr="00562884" w:rsidRDefault="00194844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72E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We particularly encourage applications from individuals who are from under-represented g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roups within the profession. </w:t>
      </w:r>
    </w:p>
    <w:p w14:paraId="456C167B" w14:textId="77777777" w:rsidR="00B3170A" w:rsidRPr="00B3170A" w:rsidRDefault="00B3170A" w:rsidP="00B3170A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3170A">
        <w:rPr>
          <w:rFonts w:ascii="Arial" w:eastAsia="Times New Roman" w:hAnsi="Arial" w:cs="Arial"/>
          <w:b/>
          <w:sz w:val="24"/>
          <w:szCs w:val="24"/>
        </w:rPr>
        <w:t>Solicitor role:</w:t>
      </w:r>
    </w:p>
    <w:p w14:paraId="50ED8400" w14:textId="2F800E25" w:rsidR="00885E19" w:rsidRDefault="00885E19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looking for </w:t>
      </w:r>
      <w:r w:rsidR="00F550C7">
        <w:rPr>
          <w:rFonts w:ascii="Arial" w:eastAsia="Times New Roman" w:hAnsi="Arial" w:cs="Arial"/>
          <w:sz w:val="24"/>
          <w:szCs w:val="24"/>
        </w:rPr>
        <w:t xml:space="preserve">a </w:t>
      </w:r>
      <w:r w:rsidR="002E6CC9">
        <w:rPr>
          <w:rFonts w:ascii="Arial" w:eastAsia="Times New Roman" w:hAnsi="Arial" w:cs="Arial"/>
          <w:sz w:val="24"/>
          <w:szCs w:val="24"/>
        </w:rPr>
        <w:t>3</w:t>
      </w:r>
      <w:r w:rsidR="00AA2E07">
        <w:rPr>
          <w:rFonts w:ascii="Arial" w:eastAsia="Times New Roman" w:hAnsi="Arial" w:cs="Arial"/>
          <w:sz w:val="24"/>
          <w:szCs w:val="24"/>
        </w:rPr>
        <w:t xml:space="preserve">PQE plus </w:t>
      </w:r>
      <w:r w:rsidR="00F550C7">
        <w:rPr>
          <w:rFonts w:ascii="Arial" w:eastAsia="Times New Roman" w:hAnsi="Arial" w:cs="Arial"/>
          <w:sz w:val="24"/>
          <w:szCs w:val="24"/>
        </w:rPr>
        <w:t>solicitor</w:t>
      </w:r>
      <w:r w:rsidR="006B503F">
        <w:rPr>
          <w:rFonts w:ascii="Arial" w:eastAsia="Times New Roman" w:hAnsi="Arial" w:cs="Arial"/>
          <w:sz w:val="24"/>
          <w:szCs w:val="24"/>
        </w:rPr>
        <w:t xml:space="preserve"> who</w:t>
      </w:r>
      <w:r w:rsidR="00F550C7">
        <w:rPr>
          <w:rFonts w:ascii="Arial" w:eastAsia="Times New Roman" w:hAnsi="Arial" w:cs="Arial"/>
          <w:sz w:val="24"/>
          <w:szCs w:val="24"/>
        </w:rPr>
        <w:t xml:space="preserve"> is</w:t>
      </w:r>
      <w:r w:rsidR="00D77259">
        <w:rPr>
          <w:rFonts w:ascii="Arial" w:eastAsia="Times New Roman" w:hAnsi="Arial" w:cs="Arial"/>
          <w:sz w:val="24"/>
          <w:szCs w:val="24"/>
        </w:rPr>
        <w:t xml:space="preserve"> IAAS Level 2 accredited and who</w:t>
      </w:r>
      <w:r w:rsidR="006B503F">
        <w:rPr>
          <w:rFonts w:ascii="Arial" w:eastAsia="Times New Roman" w:hAnsi="Arial" w:cs="Arial"/>
          <w:sz w:val="24"/>
          <w:szCs w:val="24"/>
        </w:rPr>
        <w:t xml:space="preserve"> meet</w:t>
      </w:r>
      <w:r w:rsidR="00F550C7">
        <w:rPr>
          <w:rFonts w:ascii="Arial" w:eastAsia="Times New Roman" w:hAnsi="Arial" w:cs="Arial"/>
          <w:sz w:val="24"/>
          <w:szCs w:val="24"/>
        </w:rPr>
        <w:t>s or who is</w:t>
      </w:r>
      <w:r w:rsidR="006B503F">
        <w:rPr>
          <w:rFonts w:ascii="Arial" w:eastAsia="Times New Roman" w:hAnsi="Arial" w:cs="Arial"/>
          <w:sz w:val="24"/>
          <w:szCs w:val="24"/>
        </w:rPr>
        <w:t xml:space="preserve"> </w:t>
      </w:r>
      <w:r w:rsidR="00AA2E07">
        <w:rPr>
          <w:rFonts w:ascii="Arial" w:eastAsia="Times New Roman" w:hAnsi="Arial" w:cs="Arial"/>
          <w:sz w:val="24"/>
          <w:szCs w:val="24"/>
        </w:rPr>
        <w:t xml:space="preserve">committed to </w:t>
      </w:r>
      <w:r>
        <w:rPr>
          <w:rFonts w:ascii="Arial" w:eastAsia="Times New Roman" w:hAnsi="Arial" w:cs="Arial"/>
          <w:sz w:val="24"/>
          <w:szCs w:val="24"/>
        </w:rPr>
        <w:t>meet</w:t>
      </w:r>
      <w:r w:rsidR="00AA2E07"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 xml:space="preserve"> the Legal Aid Agency supervisor qualification in</w:t>
      </w:r>
      <w:r w:rsidR="00D77259">
        <w:rPr>
          <w:rFonts w:ascii="Arial" w:eastAsia="Times New Roman" w:hAnsi="Arial" w:cs="Arial"/>
          <w:sz w:val="24"/>
          <w:szCs w:val="24"/>
        </w:rPr>
        <w:t xml:space="preserve"> immigration.</w:t>
      </w:r>
      <w:r>
        <w:rPr>
          <w:rFonts w:ascii="Arial" w:eastAsia="Times New Roman" w:hAnsi="Arial" w:cs="Arial"/>
          <w:sz w:val="24"/>
          <w:szCs w:val="24"/>
        </w:rPr>
        <w:t xml:space="preserve">   In addition you will have </w:t>
      </w:r>
      <w:r w:rsidR="00D77259">
        <w:rPr>
          <w:rFonts w:ascii="Arial" w:eastAsia="Times New Roman" w:hAnsi="Arial" w:cs="Arial"/>
          <w:sz w:val="24"/>
          <w:szCs w:val="24"/>
        </w:rPr>
        <w:t>at least three years’ experience of privately funded and publicly funded immigration work.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EDCD51" w14:textId="77777777" w:rsidR="006B503F" w:rsidRDefault="006B503F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7EA63AF" w14:textId="49521772" w:rsidR="00B3170A" w:rsidRDefault="00B3170A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3170A">
        <w:rPr>
          <w:rFonts w:ascii="Arial" w:eastAsia="Times New Roman" w:hAnsi="Arial" w:cs="Arial"/>
          <w:sz w:val="24"/>
          <w:szCs w:val="24"/>
        </w:rPr>
        <w:t xml:space="preserve">Salary: </w:t>
      </w:r>
      <w:r w:rsidR="00985F6C">
        <w:rPr>
          <w:rFonts w:ascii="Arial" w:eastAsia="Times New Roman" w:hAnsi="Arial" w:cs="Arial"/>
          <w:sz w:val="24"/>
          <w:szCs w:val="24"/>
        </w:rPr>
        <w:t>From £3</w:t>
      </w:r>
      <w:r w:rsidR="002E6CC9">
        <w:rPr>
          <w:rFonts w:ascii="Arial" w:eastAsia="Times New Roman" w:hAnsi="Arial" w:cs="Arial"/>
          <w:sz w:val="24"/>
          <w:szCs w:val="24"/>
        </w:rPr>
        <w:t>6</w:t>
      </w:r>
      <w:r w:rsidR="00985F6C">
        <w:rPr>
          <w:rFonts w:ascii="Arial" w:eastAsia="Times New Roman" w:hAnsi="Arial" w:cs="Arial"/>
          <w:sz w:val="24"/>
          <w:szCs w:val="24"/>
        </w:rPr>
        <w:t xml:space="preserve">,000 </w:t>
      </w:r>
      <w:r w:rsidR="002E6CC9">
        <w:rPr>
          <w:rFonts w:ascii="Arial" w:eastAsia="Times New Roman" w:hAnsi="Arial" w:cs="Arial"/>
          <w:sz w:val="24"/>
          <w:szCs w:val="24"/>
        </w:rPr>
        <w:t>according to</w:t>
      </w:r>
      <w:r w:rsidR="00985F6C">
        <w:rPr>
          <w:rFonts w:ascii="Arial" w:eastAsia="Times New Roman" w:hAnsi="Arial" w:cs="Arial"/>
          <w:sz w:val="24"/>
          <w:szCs w:val="24"/>
        </w:rPr>
        <w:t xml:space="preserve"> experience</w:t>
      </w:r>
      <w:r w:rsidRPr="00B3170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5948210" w14:textId="77777777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6CE189EA" w14:textId="4550B9E1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985F6C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How to apply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 xml:space="preserve"> </w:t>
      </w:r>
    </w:p>
    <w:p w14:paraId="7EB921C7" w14:textId="77777777" w:rsidR="00603AA6" w:rsidRDefault="00B3170A" w:rsidP="00603AA6"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Person specifications, job descriptions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, </w:t>
      </w:r>
      <w:r w:rsid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equality monitoring form, and 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>more information on working at Wilsons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>are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located on the </w:t>
      </w:r>
      <w:hyperlink r:id="rId5" w:history="1">
        <w:r w:rsidRPr="00B3170A">
          <w:rPr>
            <w:rFonts w:ascii="Arial" w:eastAsia="Times New Roman" w:hAnsi="Arial" w:cs="Arial"/>
            <w:i/>
            <w:color w:val="0000FF"/>
            <w:kern w:val="28"/>
            <w:sz w:val="24"/>
            <w:szCs w:val="24"/>
            <w:u w:val="single"/>
            <w:lang w:val="en-US"/>
          </w:rPr>
          <w:t>current vacancies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page at </w:t>
      </w:r>
      <w:hyperlink r:id="rId6" w:history="1">
        <w:r w:rsidRPr="00B3170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en-US"/>
          </w:rPr>
          <w:t>www.wilsonllp.co.uk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>To apply p</w:t>
      </w:r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lease email </w:t>
      </w:r>
      <w:proofErr w:type="gramStart"/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>your</w:t>
      </w:r>
      <w:proofErr w:type="gramEnd"/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CV, cover letter</w:t>
      </w:r>
      <w:r w:rsid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demonstrating how you meet the person specification, </w:t>
      </w:r>
      <w:r w:rsidR="00EA5E28" w:rsidRPr="00EA5E28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and equality monitoring form to </w:t>
      </w:r>
      <w:hyperlink r:id="rId7" w:history="1">
        <w:r w:rsidR="00603AA6">
          <w:rPr>
            <w:rStyle w:val="Hyperlink"/>
          </w:rPr>
          <w:t>jobs@wilsonllp.co.uk</w:t>
        </w:r>
      </w:hyperlink>
    </w:p>
    <w:p w14:paraId="1244F8A5" w14:textId="1072765A" w:rsidR="00B3170A" w:rsidRDefault="00B3170A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0A137C4F" w14:textId="77777777" w:rsidR="00985F6C" w:rsidRPr="00B3170A" w:rsidRDefault="00985F6C" w:rsidP="00B3170A">
      <w:pPr>
        <w:spacing w:line="36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554E3682" w14:textId="3B82FAC0" w:rsidR="00AA2E07" w:rsidRDefault="00AA2E07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Deadline to apply is </w:t>
      </w:r>
      <w:r w:rsid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  - </w:t>
      </w:r>
      <w:r w:rsidR="00D77259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>5pm on Friday</w:t>
      </w:r>
      <w:r w:rsidR="00F96239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 </w:t>
      </w:r>
      <w:r w:rsidR="00D77259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>11</w:t>
      </w:r>
      <w:r w:rsidR="00D92368" w:rsidRPr="00D92368">
        <w:rPr>
          <w:rFonts w:ascii="Arial" w:eastAsia="Times New Roman" w:hAnsi="Arial" w:cs="Arial"/>
          <w:b/>
          <w:i/>
          <w:kern w:val="28"/>
          <w:sz w:val="24"/>
          <w:szCs w:val="24"/>
          <w:vertAlign w:val="superscript"/>
          <w:lang w:val="en-US"/>
        </w:rPr>
        <w:t>th</w:t>
      </w:r>
      <w:r w:rsidR="00D92368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 </w:t>
      </w:r>
      <w:r w:rsidR="00D77259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>March</w:t>
      </w:r>
      <w:r w:rsidR="00EA5E28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. </w:t>
      </w:r>
      <w:r w:rsidR="00EA5E28" w:rsidRPr="001001D2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 xml:space="preserve">With interviews in week commencing </w:t>
      </w:r>
      <w:r w:rsidR="00D92368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>14</w:t>
      </w:r>
      <w:r w:rsidR="00F96239" w:rsidRPr="00F96239">
        <w:rPr>
          <w:rFonts w:ascii="Arial" w:eastAsia="Times New Roman" w:hAnsi="Arial" w:cs="Arial"/>
          <w:i/>
          <w:kern w:val="28"/>
          <w:sz w:val="24"/>
          <w:szCs w:val="24"/>
          <w:vertAlign w:val="superscript"/>
          <w:lang w:val="en-US"/>
        </w:rPr>
        <w:t>th</w:t>
      </w:r>
      <w:r w:rsidR="00D77259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 xml:space="preserve"> March.</w:t>
      </w:r>
      <w:r w:rsidR="00F96239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 xml:space="preserve"> </w:t>
      </w:r>
      <w:r w:rsidR="00985F6C" w:rsidRPr="006716D4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 xml:space="preserve"> </w:t>
      </w:r>
    </w:p>
    <w:p w14:paraId="016B5179" w14:textId="77777777" w:rsidR="0034434A" w:rsidRDefault="0034434A" w:rsidP="00904D3C">
      <w:pPr>
        <w:spacing w:line="360" w:lineRule="auto"/>
        <w:ind w:left="720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bookmarkStart w:id="0" w:name="_GoBack"/>
      <w:bookmarkEnd w:id="0"/>
    </w:p>
    <w:sectPr w:rsidR="0034434A" w:rsidSect="00B3170A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A"/>
    <w:rsid w:val="00056E60"/>
    <w:rsid w:val="000649BA"/>
    <w:rsid w:val="001001D2"/>
    <w:rsid w:val="00116AC1"/>
    <w:rsid w:val="00194844"/>
    <w:rsid w:val="001E5A61"/>
    <w:rsid w:val="001E7B84"/>
    <w:rsid w:val="002916E5"/>
    <w:rsid w:val="002E6CC9"/>
    <w:rsid w:val="00343565"/>
    <w:rsid w:val="0034434A"/>
    <w:rsid w:val="00365A90"/>
    <w:rsid w:val="003D09F2"/>
    <w:rsid w:val="003F25AA"/>
    <w:rsid w:val="00444151"/>
    <w:rsid w:val="00562884"/>
    <w:rsid w:val="00565853"/>
    <w:rsid w:val="00595554"/>
    <w:rsid w:val="00603AA6"/>
    <w:rsid w:val="00606299"/>
    <w:rsid w:val="00622329"/>
    <w:rsid w:val="006716D4"/>
    <w:rsid w:val="006B503F"/>
    <w:rsid w:val="008554CD"/>
    <w:rsid w:val="00885E19"/>
    <w:rsid w:val="008B48E4"/>
    <w:rsid w:val="00904D3C"/>
    <w:rsid w:val="00967235"/>
    <w:rsid w:val="00972E40"/>
    <w:rsid w:val="00985F6C"/>
    <w:rsid w:val="00A52A28"/>
    <w:rsid w:val="00A976CC"/>
    <w:rsid w:val="00AA2E07"/>
    <w:rsid w:val="00AC62F6"/>
    <w:rsid w:val="00B3170A"/>
    <w:rsid w:val="00BA1F36"/>
    <w:rsid w:val="00BB1A2B"/>
    <w:rsid w:val="00BC78E2"/>
    <w:rsid w:val="00BD36C0"/>
    <w:rsid w:val="00C2606A"/>
    <w:rsid w:val="00C576E9"/>
    <w:rsid w:val="00CB640B"/>
    <w:rsid w:val="00D77259"/>
    <w:rsid w:val="00D92368"/>
    <w:rsid w:val="00EA5E28"/>
    <w:rsid w:val="00EE7B96"/>
    <w:rsid w:val="00F07371"/>
    <w:rsid w:val="00F550C7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6DD1"/>
  <w15:docId w15:val="{E7DCB68A-4C62-4C7A-9D8E-A4B5D5F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2E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3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wilsonllp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int\Files\Internal\Group\Recruitment\Advertisements\www.wilsonllp.co.uk" TargetMode="External"/><Relationship Id="rId5" Type="http://schemas.openxmlformats.org/officeDocument/2006/relationships/hyperlink" Target="https://www.wilsonllp.co.uk/current-vacanc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975F-7C5C-4931-8316-88A7F38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Solicitors LLP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Davies</dc:creator>
  <cp:lastModifiedBy>ANITA VASISHT</cp:lastModifiedBy>
  <cp:revision>18</cp:revision>
  <dcterms:created xsi:type="dcterms:W3CDTF">2021-05-05T16:00:00Z</dcterms:created>
  <dcterms:modified xsi:type="dcterms:W3CDTF">2022-02-10T11:26:00Z</dcterms:modified>
</cp:coreProperties>
</file>