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8192" w14:textId="77777777" w:rsidR="00F16246" w:rsidRPr="000D6AF5" w:rsidRDefault="00593E21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915CCAE" wp14:editId="5CF8D458">
            <wp:extent cx="2700029" cy="12636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75" cy="127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7AC43" w14:textId="77777777" w:rsidR="00593E21" w:rsidRDefault="00593E21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4688413C" w14:textId="77777777" w:rsidR="00593E21" w:rsidRDefault="00593E21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299E78B7" w14:textId="58D0C6A2" w:rsidR="003D6CE7" w:rsidRDefault="00CC5DA5" w:rsidP="00CC5DA5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44"/>
          <w:szCs w:val="44"/>
        </w:rPr>
      </w:pPr>
      <w:r>
        <w:rPr>
          <w:rFonts w:asciiTheme="minorHAnsi" w:hAnsiTheme="minorHAnsi" w:cs="Arial"/>
          <w:b/>
          <w:spacing w:val="-2"/>
          <w:sz w:val="44"/>
          <w:szCs w:val="44"/>
        </w:rPr>
        <w:tab/>
      </w:r>
      <w:r>
        <w:rPr>
          <w:rFonts w:asciiTheme="minorHAnsi" w:hAnsiTheme="minorHAnsi" w:cs="Arial"/>
          <w:b/>
          <w:spacing w:val="-2"/>
          <w:sz w:val="44"/>
          <w:szCs w:val="44"/>
        </w:rPr>
        <w:tab/>
        <w:t xml:space="preserve">    </w:t>
      </w:r>
      <w:r w:rsidR="003D6CE7">
        <w:rPr>
          <w:rFonts w:asciiTheme="minorHAnsi" w:hAnsiTheme="minorHAnsi" w:cs="Arial"/>
          <w:b/>
          <w:spacing w:val="-2"/>
          <w:sz w:val="44"/>
          <w:szCs w:val="44"/>
        </w:rPr>
        <w:t>Islington Law Centre is recruiting</w:t>
      </w:r>
      <w:r w:rsidR="00F51311">
        <w:rPr>
          <w:rFonts w:asciiTheme="minorHAnsi" w:hAnsiTheme="minorHAnsi" w:cs="Arial"/>
          <w:b/>
          <w:spacing w:val="-2"/>
          <w:sz w:val="44"/>
          <w:szCs w:val="44"/>
        </w:rPr>
        <w:t>!</w:t>
      </w:r>
    </w:p>
    <w:p w14:paraId="3F89C9A4" w14:textId="77777777" w:rsidR="003D6CE7" w:rsidRDefault="003D6CE7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44"/>
          <w:szCs w:val="44"/>
        </w:rPr>
      </w:pPr>
    </w:p>
    <w:p w14:paraId="2CB36FFA" w14:textId="77777777" w:rsidR="00725978" w:rsidRDefault="00F51311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44"/>
          <w:szCs w:val="44"/>
        </w:rPr>
      </w:pPr>
      <w:r>
        <w:rPr>
          <w:rFonts w:asciiTheme="minorHAnsi" w:hAnsiTheme="minorHAnsi" w:cs="Arial"/>
          <w:b/>
          <w:spacing w:val="-2"/>
          <w:sz w:val="44"/>
          <w:szCs w:val="44"/>
        </w:rPr>
        <w:t xml:space="preserve">We are </w:t>
      </w:r>
      <w:r w:rsidR="00172CCE">
        <w:rPr>
          <w:rFonts w:asciiTheme="minorHAnsi" w:hAnsiTheme="minorHAnsi" w:cs="Arial"/>
          <w:b/>
          <w:spacing w:val="-2"/>
          <w:sz w:val="44"/>
          <w:szCs w:val="44"/>
        </w:rPr>
        <w:t xml:space="preserve">looking </w:t>
      </w:r>
      <w:r w:rsidR="00725978">
        <w:rPr>
          <w:rFonts w:asciiTheme="minorHAnsi" w:hAnsiTheme="minorHAnsi" w:cs="Arial"/>
          <w:b/>
          <w:spacing w:val="-2"/>
          <w:sz w:val="44"/>
          <w:szCs w:val="44"/>
        </w:rPr>
        <w:t xml:space="preserve">for someone </w:t>
      </w:r>
      <w:r w:rsidR="00172CCE">
        <w:rPr>
          <w:rFonts w:asciiTheme="minorHAnsi" w:hAnsiTheme="minorHAnsi" w:cs="Arial"/>
          <w:b/>
          <w:spacing w:val="-2"/>
          <w:sz w:val="44"/>
          <w:szCs w:val="44"/>
        </w:rPr>
        <w:t xml:space="preserve">to </w:t>
      </w:r>
    </w:p>
    <w:p w14:paraId="6F60197D" w14:textId="7ADB9E90" w:rsidR="00172CCE" w:rsidRDefault="0063754B" w:rsidP="00725978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44"/>
          <w:szCs w:val="44"/>
        </w:rPr>
      </w:pPr>
      <w:r>
        <w:rPr>
          <w:rFonts w:asciiTheme="minorHAnsi" w:hAnsiTheme="minorHAnsi" w:cs="Arial"/>
          <w:b/>
          <w:spacing w:val="-2"/>
          <w:sz w:val="44"/>
          <w:szCs w:val="44"/>
        </w:rPr>
        <w:t>join</w:t>
      </w:r>
      <w:r w:rsidR="00172CCE">
        <w:rPr>
          <w:rFonts w:asciiTheme="minorHAnsi" w:hAnsiTheme="minorHAnsi" w:cs="Arial"/>
          <w:b/>
          <w:spacing w:val="-2"/>
          <w:sz w:val="44"/>
          <w:szCs w:val="44"/>
        </w:rPr>
        <w:t xml:space="preserve"> our </w:t>
      </w:r>
      <w:r>
        <w:rPr>
          <w:rFonts w:asciiTheme="minorHAnsi" w:hAnsiTheme="minorHAnsi" w:cs="Arial"/>
          <w:b/>
          <w:spacing w:val="-2"/>
          <w:sz w:val="44"/>
          <w:szCs w:val="44"/>
        </w:rPr>
        <w:t>growing</w:t>
      </w:r>
      <w:r w:rsidR="00172CCE">
        <w:rPr>
          <w:rFonts w:asciiTheme="minorHAnsi" w:hAnsiTheme="minorHAnsi" w:cs="Arial"/>
          <w:b/>
          <w:spacing w:val="-2"/>
          <w:sz w:val="44"/>
          <w:szCs w:val="44"/>
        </w:rPr>
        <w:t xml:space="preserve"> Housing Team.</w:t>
      </w:r>
    </w:p>
    <w:p w14:paraId="4D873780" w14:textId="63A365F4" w:rsidR="00F51311" w:rsidRDefault="00172CCE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44"/>
          <w:szCs w:val="44"/>
        </w:rPr>
      </w:pPr>
      <w:r>
        <w:rPr>
          <w:rFonts w:asciiTheme="minorHAnsi" w:hAnsiTheme="minorHAnsi" w:cs="Arial"/>
          <w:b/>
          <w:spacing w:val="-2"/>
          <w:sz w:val="44"/>
          <w:szCs w:val="44"/>
        </w:rPr>
        <w:t xml:space="preserve">We </w:t>
      </w:r>
      <w:proofErr w:type="gramStart"/>
      <w:r>
        <w:rPr>
          <w:rFonts w:asciiTheme="minorHAnsi" w:hAnsiTheme="minorHAnsi" w:cs="Arial"/>
          <w:b/>
          <w:spacing w:val="-2"/>
          <w:sz w:val="44"/>
          <w:szCs w:val="44"/>
        </w:rPr>
        <w:t xml:space="preserve">are </w:t>
      </w:r>
      <w:r w:rsidR="00F51311">
        <w:rPr>
          <w:rFonts w:asciiTheme="minorHAnsi" w:hAnsiTheme="minorHAnsi" w:cs="Arial"/>
          <w:b/>
          <w:spacing w:val="-2"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pacing w:val="-2"/>
          <w:sz w:val="44"/>
          <w:szCs w:val="44"/>
        </w:rPr>
        <w:t>seeking</w:t>
      </w:r>
      <w:proofErr w:type="gramEnd"/>
      <w:r>
        <w:rPr>
          <w:rFonts w:asciiTheme="minorHAnsi" w:hAnsiTheme="minorHAnsi" w:cs="Arial"/>
          <w:b/>
          <w:spacing w:val="-2"/>
          <w:sz w:val="44"/>
          <w:szCs w:val="44"/>
        </w:rPr>
        <w:t xml:space="preserve"> </w:t>
      </w:r>
      <w:r w:rsidR="00F51311">
        <w:rPr>
          <w:rFonts w:asciiTheme="minorHAnsi" w:hAnsiTheme="minorHAnsi" w:cs="Arial"/>
          <w:b/>
          <w:spacing w:val="-2"/>
          <w:sz w:val="44"/>
          <w:szCs w:val="44"/>
        </w:rPr>
        <w:t xml:space="preserve">an Experienced </w:t>
      </w:r>
    </w:p>
    <w:p w14:paraId="423A3B69" w14:textId="50425269" w:rsidR="00172CCE" w:rsidRDefault="000614E2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44"/>
          <w:szCs w:val="44"/>
        </w:rPr>
      </w:pPr>
      <w:r w:rsidRPr="000614E2">
        <w:rPr>
          <w:rFonts w:asciiTheme="minorHAnsi" w:hAnsiTheme="minorHAnsi" w:cs="Arial"/>
          <w:b/>
          <w:spacing w:val="-2"/>
          <w:sz w:val="44"/>
          <w:szCs w:val="44"/>
        </w:rPr>
        <w:t>Housing Solicitor</w:t>
      </w:r>
      <w:r w:rsidR="00F51311">
        <w:rPr>
          <w:rFonts w:asciiTheme="minorHAnsi" w:hAnsiTheme="minorHAnsi" w:cs="Arial"/>
          <w:b/>
          <w:spacing w:val="-2"/>
          <w:sz w:val="44"/>
          <w:szCs w:val="44"/>
        </w:rPr>
        <w:t xml:space="preserve"> </w:t>
      </w:r>
      <w:r w:rsidR="0063754B">
        <w:rPr>
          <w:rFonts w:asciiTheme="minorHAnsi" w:hAnsiTheme="minorHAnsi" w:cs="Arial"/>
          <w:b/>
          <w:spacing w:val="-2"/>
          <w:sz w:val="44"/>
          <w:szCs w:val="44"/>
        </w:rPr>
        <w:t>or</w:t>
      </w:r>
      <w:r w:rsidR="00172CCE">
        <w:rPr>
          <w:rFonts w:asciiTheme="minorHAnsi" w:hAnsiTheme="minorHAnsi" w:cs="Arial"/>
          <w:b/>
          <w:spacing w:val="-2"/>
          <w:sz w:val="44"/>
          <w:szCs w:val="44"/>
        </w:rPr>
        <w:t xml:space="preserve"> Housing Caseworker.</w:t>
      </w:r>
    </w:p>
    <w:p w14:paraId="3A0C680B" w14:textId="051C41CB" w:rsidR="000614E2" w:rsidRPr="000614E2" w:rsidRDefault="000614E2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44"/>
          <w:szCs w:val="44"/>
        </w:rPr>
      </w:pPr>
    </w:p>
    <w:p w14:paraId="09003DA6" w14:textId="77777777" w:rsidR="000614E2" w:rsidRDefault="000614E2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C154EDF" w14:textId="77777777" w:rsidR="000614E2" w:rsidRDefault="000614E2" w:rsidP="000614E2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2BAF05CC" w14:textId="762F9D99" w:rsidR="003D6CE7" w:rsidRDefault="00E73DDE" w:rsidP="00E73DDE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color w:val="000000"/>
          <w:sz w:val="24"/>
          <w:szCs w:val="24"/>
          <w:lang w:val="en" w:eastAsia="en-GB"/>
        </w:rPr>
      </w:pP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Islington Law Centre is </w:t>
      </w:r>
      <w:r w:rsidR="006A3E90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a firmly established and expanding social welfare organisation committed to providing the community with the highest possible quality legal advice and representation.  We are </w:t>
      </w:r>
      <w:r w:rsidR="00CD739A">
        <w:rPr>
          <w:rFonts w:ascii="Arial" w:hAnsi="Arial" w:cs="Arial"/>
          <w:color w:val="000000"/>
          <w:sz w:val="24"/>
          <w:szCs w:val="24"/>
          <w:lang w:val="en" w:eastAsia="en-GB"/>
        </w:rPr>
        <w:t>looking to recruit an</w:t>
      </w:r>
      <w:r w:rsidR="003D6CE7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experienced legal aid housing solicitor </w:t>
      </w:r>
      <w:r w:rsidR="0063754B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or caseworker to </w:t>
      </w:r>
      <w:r w:rsidR="003D6CE7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join </w:t>
      </w:r>
      <w:r w:rsidR="0063754B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and help us develop our </w:t>
      </w:r>
      <w:r w:rsidR="003D6CE7">
        <w:rPr>
          <w:rFonts w:ascii="Arial" w:hAnsi="Arial" w:cs="Arial"/>
          <w:color w:val="000000"/>
          <w:sz w:val="24"/>
          <w:szCs w:val="24"/>
          <w:lang w:val="en" w:eastAsia="en-GB"/>
        </w:rPr>
        <w:t>housing team.</w:t>
      </w:r>
      <w:r w:rsidR="003D60F2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  You will be joining </w:t>
      </w:r>
      <w:proofErr w:type="spellStart"/>
      <w:r w:rsidR="003D60F2">
        <w:rPr>
          <w:rFonts w:ascii="Arial" w:hAnsi="Arial" w:cs="Arial"/>
          <w:color w:val="000000"/>
          <w:sz w:val="24"/>
          <w:szCs w:val="24"/>
          <w:lang w:val="en" w:eastAsia="en-GB"/>
        </w:rPr>
        <w:t>a</w:t>
      </w:r>
      <w:proofErr w:type="spellEnd"/>
      <w:r w:rsidR="003D60F2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team of housing lawyers with experience of litigation at all levels.</w:t>
      </w:r>
    </w:p>
    <w:p w14:paraId="6E875CBF" w14:textId="31F4A5A4" w:rsidR="008C41EC" w:rsidRDefault="003D6CE7" w:rsidP="00E73DDE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color w:val="000000"/>
          <w:sz w:val="24"/>
          <w:szCs w:val="24"/>
          <w:lang w:val="en" w:eastAsia="en-GB"/>
        </w:rPr>
      </w:pPr>
      <w:r>
        <w:rPr>
          <w:rFonts w:ascii="Arial" w:hAnsi="Arial" w:cs="Arial"/>
          <w:color w:val="000000"/>
          <w:sz w:val="24"/>
          <w:szCs w:val="24"/>
          <w:lang w:val="en" w:eastAsia="en-GB"/>
        </w:rPr>
        <w:t>We are seeking practitioner</w:t>
      </w:r>
      <w:r w:rsidR="00172CCE">
        <w:rPr>
          <w:rFonts w:ascii="Arial" w:hAnsi="Arial" w:cs="Arial"/>
          <w:color w:val="000000"/>
          <w:sz w:val="24"/>
          <w:szCs w:val="24"/>
          <w:lang w:val="en" w:eastAsia="en-GB"/>
        </w:rPr>
        <w:t>s</w:t>
      </w: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with experience in the full range of housing work</w:t>
      </w:r>
      <w:r w:rsidR="00CD739A">
        <w:rPr>
          <w:rFonts w:ascii="Arial" w:hAnsi="Arial" w:cs="Arial"/>
          <w:color w:val="000000"/>
          <w:sz w:val="24"/>
          <w:szCs w:val="24"/>
          <w:lang w:val="en" w:eastAsia="en-GB"/>
        </w:rPr>
        <w:t>,</w:t>
      </w: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to include defending possession proceedings, homelessness and disrepair</w:t>
      </w:r>
      <w:r w:rsidR="00C3769A">
        <w:rPr>
          <w:rFonts w:ascii="Arial" w:hAnsi="Arial" w:cs="Arial"/>
          <w:color w:val="000000"/>
          <w:sz w:val="24"/>
          <w:szCs w:val="24"/>
          <w:lang w:val="en" w:eastAsia="en-GB"/>
        </w:rPr>
        <w:t>.</w:t>
      </w:r>
      <w:r w:rsidR="00F51311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  </w:t>
      </w:r>
    </w:p>
    <w:p w14:paraId="61844B36" w14:textId="59FE091D" w:rsidR="003D6CE7" w:rsidRDefault="00F51311" w:rsidP="00E73DDE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color w:val="000000"/>
          <w:sz w:val="24"/>
          <w:szCs w:val="24"/>
          <w:lang w:val="en" w:eastAsia="en-GB"/>
        </w:rPr>
      </w:pPr>
      <w:r>
        <w:rPr>
          <w:rFonts w:ascii="Arial" w:hAnsi="Arial" w:cs="Arial"/>
          <w:color w:val="000000"/>
          <w:sz w:val="24"/>
          <w:szCs w:val="24"/>
          <w:lang w:val="en" w:eastAsia="en-GB"/>
        </w:rPr>
        <w:t>The Law Centre holds LAA contracts in housing and welfare benefits, public law and immigration.</w:t>
      </w:r>
    </w:p>
    <w:p w14:paraId="2635E773" w14:textId="76927A33" w:rsidR="003D6CE7" w:rsidRDefault="003D6CE7" w:rsidP="00E73DDE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color w:val="000000"/>
          <w:sz w:val="24"/>
          <w:szCs w:val="24"/>
          <w:lang w:val="en" w:eastAsia="en-GB"/>
        </w:rPr>
      </w:pPr>
      <w:r>
        <w:rPr>
          <w:rFonts w:ascii="Arial" w:hAnsi="Arial" w:cs="Arial"/>
          <w:color w:val="000000"/>
          <w:sz w:val="24"/>
          <w:szCs w:val="24"/>
          <w:lang w:val="en" w:eastAsia="en-GB"/>
        </w:rPr>
        <w:t>Islington Law Centre currently co-ordinates one of the LAA</w:t>
      </w:r>
      <w:r w:rsidR="00CD739A">
        <w:rPr>
          <w:rFonts w:ascii="Arial" w:hAnsi="Arial" w:cs="Arial"/>
          <w:color w:val="000000"/>
          <w:sz w:val="24"/>
          <w:szCs w:val="24"/>
          <w:lang w:val="en" w:eastAsia="en-GB"/>
        </w:rPr>
        <w:t>’s</w:t>
      </w: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housing duty possession schemes running at Clerkenwell and Shoreditch County Court.</w:t>
      </w:r>
    </w:p>
    <w:p w14:paraId="223C7C46" w14:textId="5E0838ED" w:rsidR="003D6CE7" w:rsidRDefault="003D6CE7" w:rsidP="00E73DDE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color w:val="000000"/>
          <w:sz w:val="24"/>
          <w:szCs w:val="24"/>
          <w:lang w:val="en" w:eastAsia="en-GB"/>
        </w:rPr>
      </w:pPr>
      <w:r>
        <w:rPr>
          <w:rFonts w:ascii="Arial" w:hAnsi="Arial" w:cs="Arial"/>
          <w:color w:val="000000"/>
          <w:sz w:val="24"/>
          <w:szCs w:val="24"/>
          <w:lang w:val="en" w:eastAsia="en-GB"/>
        </w:rPr>
        <w:t>Salary</w:t>
      </w:r>
      <w:r w:rsidR="00172CCE">
        <w:rPr>
          <w:rFonts w:ascii="Arial" w:hAnsi="Arial" w:cs="Arial"/>
          <w:color w:val="000000"/>
          <w:sz w:val="24"/>
          <w:szCs w:val="24"/>
          <w:lang w:val="en" w:eastAsia="en-GB"/>
        </w:rPr>
        <w:t>:</w:t>
      </w:r>
      <w:r w:rsidR="0063754B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" w:eastAsia="en-GB"/>
        </w:rPr>
        <w:t>between £</w:t>
      </w:r>
      <w:r w:rsidR="00FF3168">
        <w:rPr>
          <w:rFonts w:ascii="Arial" w:hAnsi="Arial" w:cs="Arial"/>
          <w:color w:val="000000"/>
          <w:sz w:val="24"/>
          <w:szCs w:val="24"/>
          <w:lang w:val="en" w:eastAsia="en-GB"/>
        </w:rPr>
        <w:t>3</w:t>
      </w:r>
      <w:r w:rsidR="003D60F2">
        <w:rPr>
          <w:rFonts w:ascii="Arial" w:hAnsi="Arial" w:cs="Arial"/>
          <w:color w:val="000000"/>
          <w:sz w:val="24"/>
          <w:szCs w:val="24"/>
          <w:lang w:val="en" w:eastAsia="en-GB"/>
        </w:rPr>
        <w:t>8</w:t>
      </w:r>
      <w:r w:rsidR="00434FA0">
        <w:rPr>
          <w:rFonts w:ascii="Arial" w:hAnsi="Arial" w:cs="Arial"/>
          <w:color w:val="000000"/>
          <w:sz w:val="24"/>
          <w:szCs w:val="24"/>
          <w:lang w:val="en" w:eastAsia="en-GB"/>
        </w:rPr>
        <w:t>,000</w:t>
      </w: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and £</w:t>
      </w:r>
      <w:r w:rsidR="0063754B">
        <w:rPr>
          <w:rFonts w:ascii="Arial" w:hAnsi="Arial" w:cs="Arial"/>
          <w:color w:val="000000"/>
          <w:sz w:val="24"/>
          <w:szCs w:val="24"/>
          <w:lang w:val="en" w:eastAsia="en-GB"/>
        </w:rPr>
        <w:t>40</w:t>
      </w:r>
      <w:r w:rsidR="00434FA0">
        <w:rPr>
          <w:rFonts w:ascii="Arial" w:hAnsi="Arial" w:cs="Arial"/>
          <w:color w:val="000000"/>
          <w:sz w:val="24"/>
          <w:szCs w:val="24"/>
          <w:lang w:val="en" w:eastAsia="en-GB"/>
        </w:rPr>
        <w:t>,000</w:t>
      </w: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</w:t>
      </w:r>
      <w:r w:rsidR="00434FA0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pa </w:t>
      </w:r>
      <w:r>
        <w:rPr>
          <w:rFonts w:ascii="Arial" w:hAnsi="Arial" w:cs="Arial"/>
          <w:color w:val="000000"/>
          <w:sz w:val="24"/>
          <w:szCs w:val="24"/>
          <w:lang w:val="en" w:eastAsia="en-GB"/>
        </w:rPr>
        <w:t>depending upon experience.</w:t>
      </w:r>
    </w:p>
    <w:p w14:paraId="6E6F7B0A" w14:textId="5BA12FF8" w:rsidR="008C41EC" w:rsidRDefault="008C41EC" w:rsidP="00E73DDE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color w:val="000000"/>
          <w:sz w:val="24"/>
          <w:szCs w:val="24"/>
          <w:lang w:val="en" w:eastAsia="en-GB"/>
        </w:rPr>
      </w:pP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For an application pack please contact </w:t>
      </w:r>
      <w:r w:rsidR="00434FA0">
        <w:rPr>
          <w:rFonts w:ascii="Arial" w:hAnsi="Arial" w:cs="Arial"/>
          <w:color w:val="000000"/>
          <w:sz w:val="24"/>
          <w:szCs w:val="24"/>
          <w:lang w:val="en" w:eastAsia="en-GB"/>
        </w:rPr>
        <w:t>Aniko Shabani</w:t>
      </w: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on </w:t>
      </w:r>
      <w:hyperlink r:id="rId7" w:history="1">
        <w:r w:rsidR="00434FA0" w:rsidRPr="00FA4712">
          <w:rPr>
            <w:rStyle w:val="Hyperlink"/>
            <w:rFonts w:ascii="Arial" w:hAnsi="Arial" w:cs="Arial"/>
            <w:sz w:val="24"/>
            <w:szCs w:val="24"/>
            <w:lang w:val="en" w:eastAsia="en-GB"/>
          </w:rPr>
          <w:t>anikos@islingtonlaw.org.uk</w:t>
        </w:r>
      </w:hyperlink>
      <w:r w:rsidR="00172CCE">
        <w:rPr>
          <w:rStyle w:val="Hyperlink"/>
          <w:rFonts w:ascii="Arial" w:hAnsi="Arial" w:cs="Arial"/>
          <w:sz w:val="24"/>
          <w:szCs w:val="24"/>
          <w:lang w:val="en" w:eastAsia="en-GB"/>
        </w:rPr>
        <w:t xml:space="preserve"> </w:t>
      </w:r>
    </w:p>
    <w:p w14:paraId="1861820E" w14:textId="0704B96A" w:rsidR="003D6CE7" w:rsidRDefault="003D6CE7" w:rsidP="00E73DDE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color w:val="000000"/>
          <w:sz w:val="24"/>
          <w:szCs w:val="24"/>
          <w:lang w:val="en" w:eastAsia="en-GB"/>
        </w:rPr>
      </w:pP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Closing date for applications:  </w:t>
      </w:r>
      <w:r w:rsidR="00B30CA2">
        <w:rPr>
          <w:rFonts w:ascii="Arial" w:hAnsi="Arial" w:cs="Arial"/>
          <w:color w:val="000000"/>
          <w:sz w:val="24"/>
          <w:szCs w:val="24"/>
          <w:lang w:val="en" w:eastAsia="en-GB"/>
        </w:rPr>
        <w:t>Monday</w:t>
      </w:r>
      <w:r w:rsidR="0063754B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2</w:t>
      </w:r>
      <w:r w:rsidR="00B30CA2">
        <w:rPr>
          <w:rFonts w:ascii="Arial" w:hAnsi="Arial" w:cs="Arial"/>
          <w:color w:val="000000"/>
          <w:sz w:val="24"/>
          <w:szCs w:val="24"/>
          <w:lang w:val="en" w:eastAsia="en-GB"/>
        </w:rPr>
        <w:t>4</w:t>
      </w:r>
      <w:r w:rsidR="0063754B" w:rsidRPr="0063754B">
        <w:rPr>
          <w:rFonts w:ascii="Arial" w:hAnsi="Arial" w:cs="Arial"/>
          <w:color w:val="000000"/>
          <w:sz w:val="24"/>
          <w:szCs w:val="24"/>
          <w:vertAlign w:val="superscript"/>
          <w:lang w:val="en" w:eastAsia="en-GB"/>
        </w:rPr>
        <w:t>th</w:t>
      </w:r>
      <w:r w:rsidR="0063754B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April 202</w:t>
      </w:r>
      <w:r w:rsidR="00B30CA2">
        <w:rPr>
          <w:rFonts w:ascii="Arial" w:hAnsi="Arial" w:cs="Arial"/>
          <w:color w:val="000000"/>
          <w:sz w:val="24"/>
          <w:szCs w:val="24"/>
          <w:lang w:val="en" w:eastAsia="en-GB"/>
        </w:rPr>
        <w:t>3</w:t>
      </w:r>
      <w:r w:rsidR="0063754B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</w:t>
      </w:r>
      <w:r w:rsidR="007F759D">
        <w:rPr>
          <w:rFonts w:ascii="Arial" w:hAnsi="Arial" w:cs="Arial"/>
          <w:color w:val="000000"/>
          <w:sz w:val="24"/>
          <w:szCs w:val="24"/>
          <w:lang w:val="en" w:eastAsia="en-GB"/>
        </w:rPr>
        <w:t>at 5</w:t>
      </w:r>
      <w:r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.00pm </w:t>
      </w:r>
    </w:p>
    <w:sectPr w:rsidR="003D6CE7" w:rsidSect="001A6F67">
      <w:footerReference w:type="default" r:id="rId8"/>
      <w:pgSz w:w="11907" w:h="16840"/>
      <w:pgMar w:top="1134" w:right="1134" w:bottom="1134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06AD" w14:textId="77777777" w:rsidR="00CC1646" w:rsidRDefault="00CC1646">
      <w:r>
        <w:separator/>
      </w:r>
    </w:p>
  </w:endnote>
  <w:endnote w:type="continuationSeparator" w:id="0">
    <w:p w14:paraId="75CE4160" w14:textId="77777777" w:rsidR="00CC1646" w:rsidRDefault="00CC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23A5" w14:textId="2D0F95F7" w:rsidR="000D6AF5" w:rsidRPr="00DB4745" w:rsidRDefault="000D6AF5">
    <w:pPr>
      <w:pStyle w:val="Footer"/>
      <w:pBdr>
        <w:top w:val="single" w:sz="6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CBE0" w14:textId="77777777" w:rsidR="00CC1646" w:rsidRDefault="00CC1646">
      <w:r>
        <w:separator/>
      </w:r>
    </w:p>
  </w:footnote>
  <w:footnote w:type="continuationSeparator" w:id="0">
    <w:p w14:paraId="7520FA84" w14:textId="77777777" w:rsidR="00CC1646" w:rsidRDefault="00CC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45"/>
    <w:rsid w:val="0005387D"/>
    <w:rsid w:val="00053F5F"/>
    <w:rsid w:val="000614E2"/>
    <w:rsid w:val="00067ABA"/>
    <w:rsid w:val="000C596B"/>
    <w:rsid w:val="000D6AF5"/>
    <w:rsid w:val="00117C0D"/>
    <w:rsid w:val="001722C7"/>
    <w:rsid w:val="00172CCE"/>
    <w:rsid w:val="00195DE0"/>
    <w:rsid w:val="001A6F67"/>
    <w:rsid w:val="001B527F"/>
    <w:rsid w:val="001E2393"/>
    <w:rsid w:val="001F77E7"/>
    <w:rsid w:val="00227E16"/>
    <w:rsid w:val="002466DB"/>
    <w:rsid w:val="00265045"/>
    <w:rsid w:val="00267EE6"/>
    <w:rsid w:val="00270E9B"/>
    <w:rsid w:val="00280BCB"/>
    <w:rsid w:val="0029431D"/>
    <w:rsid w:val="002E2ECA"/>
    <w:rsid w:val="00302294"/>
    <w:rsid w:val="0030702A"/>
    <w:rsid w:val="00360430"/>
    <w:rsid w:val="00372A00"/>
    <w:rsid w:val="00374513"/>
    <w:rsid w:val="003865C6"/>
    <w:rsid w:val="003B239C"/>
    <w:rsid w:val="003D2AED"/>
    <w:rsid w:val="003D60F2"/>
    <w:rsid w:val="003D6CE7"/>
    <w:rsid w:val="003F22C6"/>
    <w:rsid w:val="00420878"/>
    <w:rsid w:val="00434FA0"/>
    <w:rsid w:val="00443051"/>
    <w:rsid w:val="00451E2C"/>
    <w:rsid w:val="00461AE4"/>
    <w:rsid w:val="00487EC4"/>
    <w:rsid w:val="00491DB2"/>
    <w:rsid w:val="00496DE1"/>
    <w:rsid w:val="004C49FC"/>
    <w:rsid w:val="004D1AA6"/>
    <w:rsid w:val="004E01EB"/>
    <w:rsid w:val="004E172C"/>
    <w:rsid w:val="004F2337"/>
    <w:rsid w:val="00507193"/>
    <w:rsid w:val="00513952"/>
    <w:rsid w:val="00520ED0"/>
    <w:rsid w:val="005373E9"/>
    <w:rsid w:val="00582206"/>
    <w:rsid w:val="00593E21"/>
    <w:rsid w:val="005F1BCE"/>
    <w:rsid w:val="005F1F33"/>
    <w:rsid w:val="00604490"/>
    <w:rsid w:val="00605634"/>
    <w:rsid w:val="00607648"/>
    <w:rsid w:val="00625C5C"/>
    <w:rsid w:val="00634C4D"/>
    <w:rsid w:val="0063754B"/>
    <w:rsid w:val="0064446C"/>
    <w:rsid w:val="006664AF"/>
    <w:rsid w:val="006A0C2E"/>
    <w:rsid w:val="006A3E90"/>
    <w:rsid w:val="006B6745"/>
    <w:rsid w:val="00724ACF"/>
    <w:rsid w:val="00725978"/>
    <w:rsid w:val="00734FA1"/>
    <w:rsid w:val="007654BC"/>
    <w:rsid w:val="007D50B7"/>
    <w:rsid w:val="007F759D"/>
    <w:rsid w:val="0082732E"/>
    <w:rsid w:val="00832B84"/>
    <w:rsid w:val="00836D3B"/>
    <w:rsid w:val="008B01E4"/>
    <w:rsid w:val="008B6D26"/>
    <w:rsid w:val="008C41EC"/>
    <w:rsid w:val="008E6C58"/>
    <w:rsid w:val="008F0EF1"/>
    <w:rsid w:val="00936A29"/>
    <w:rsid w:val="00950F81"/>
    <w:rsid w:val="00961425"/>
    <w:rsid w:val="00981333"/>
    <w:rsid w:val="009A2ADA"/>
    <w:rsid w:val="009B386A"/>
    <w:rsid w:val="009D0713"/>
    <w:rsid w:val="009F0E12"/>
    <w:rsid w:val="00A3733D"/>
    <w:rsid w:val="00A9041E"/>
    <w:rsid w:val="00A932D9"/>
    <w:rsid w:val="00A94AB8"/>
    <w:rsid w:val="00AA1369"/>
    <w:rsid w:val="00AA4674"/>
    <w:rsid w:val="00AC4D18"/>
    <w:rsid w:val="00B14CDE"/>
    <w:rsid w:val="00B30CA2"/>
    <w:rsid w:val="00B41F6C"/>
    <w:rsid w:val="00B56C91"/>
    <w:rsid w:val="00B81D28"/>
    <w:rsid w:val="00B97C90"/>
    <w:rsid w:val="00BA59DE"/>
    <w:rsid w:val="00BC4D52"/>
    <w:rsid w:val="00BD1F4E"/>
    <w:rsid w:val="00BE6B56"/>
    <w:rsid w:val="00BF69AB"/>
    <w:rsid w:val="00C3769A"/>
    <w:rsid w:val="00C42A28"/>
    <w:rsid w:val="00C75BF1"/>
    <w:rsid w:val="00CC1646"/>
    <w:rsid w:val="00CC1EC3"/>
    <w:rsid w:val="00CC5B74"/>
    <w:rsid w:val="00CC5DA5"/>
    <w:rsid w:val="00CD739A"/>
    <w:rsid w:val="00CF31D1"/>
    <w:rsid w:val="00D057E9"/>
    <w:rsid w:val="00D33365"/>
    <w:rsid w:val="00D7338C"/>
    <w:rsid w:val="00D97EBD"/>
    <w:rsid w:val="00DB4745"/>
    <w:rsid w:val="00DD61F5"/>
    <w:rsid w:val="00E73DDE"/>
    <w:rsid w:val="00E8531C"/>
    <w:rsid w:val="00EB2DF5"/>
    <w:rsid w:val="00ED46C4"/>
    <w:rsid w:val="00ED4AE1"/>
    <w:rsid w:val="00F13BC2"/>
    <w:rsid w:val="00F13D92"/>
    <w:rsid w:val="00F16246"/>
    <w:rsid w:val="00F21786"/>
    <w:rsid w:val="00F51311"/>
    <w:rsid w:val="00F714FB"/>
    <w:rsid w:val="00F751D8"/>
    <w:rsid w:val="00F77408"/>
    <w:rsid w:val="00F816E5"/>
    <w:rsid w:val="00FC220D"/>
    <w:rsid w:val="00FD404E"/>
    <w:rsid w:val="00FF056E"/>
    <w:rsid w:val="00FF3168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520E2"/>
  <w15:docId w15:val="{516BD15D-00CA-4627-AEC5-830842F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6D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2466DB"/>
    <w:pPr>
      <w:keepNext/>
      <w:widowControl w:val="0"/>
      <w:pBdr>
        <w:bottom w:val="single" w:sz="6" w:space="1" w:color="auto"/>
      </w:pBdr>
      <w:tabs>
        <w:tab w:val="left" w:pos="-720"/>
      </w:tabs>
      <w:suppressAutoHyphens/>
      <w:jc w:val="right"/>
      <w:outlineLvl w:val="0"/>
    </w:pPr>
    <w:rPr>
      <w:rFonts w:ascii="Garamond" w:hAnsi="Garamond"/>
      <w:b/>
      <w:i/>
      <w:spacing w:val="-2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66DB"/>
    <w:pPr>
      <w:widowControl w:val="0"/>
      <w:tabs>
        <w:tab w:val="center" w:pos="4153"/>
        <w:tab w:val="right" w:pos="8306"/>
      </w:tabs>
    </w:pPr>
    <w:rPr>
      <w:rFonts w:ascii="CG Times" w:hAnsi="CG Times"/>
      <w:sz w:val="24"/>
    </w:rPr>
  </w:style>
  <w:style w:type="paragraph" w:styleId="Header">
    <w:name w:val="header"/>
    <w:basedOn w:val="Normal"/>
    <w:rsid w:val="00DB47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7E16"/>
    <w:rPr>
      <w:color w:val="0000FF"/>
      <w:u w:val="single"/>
    </w:rPr>
  </w:style>
  <w:style w:type="paragraph" w:styleId="BalloonText">
    <w:name w:val="Balloon Text"/>
    <w:basedOn w:val="Normal"/>
    <w:semiHidden/>
    <w:rsid w:val="007D50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2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DefaultParagraphFont"/>
    <w:rsid w:val="00C42A28"/>
  </w:style>
  <w:style w:type="character" w:customStyle="1" w:styleId="Heading2Char">
    <w:name w:val="Heading 2 Char"/>
    <w:basedOn w:val="DefaultParagraphFont"/>
    <w:link w:val="Heading2"/>
    <w:semiHidden/>
    <w:rsid w:val="00E73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665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40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1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0165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2933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76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4166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623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529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821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5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1738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ikos@islingtonlaw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Islington Law Centre</vt:lpstr>
    </vt:vector>
  </TitlesOfParts>
  <Company>NORTH ISLINGTON LAW CENTRE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Islington Law Centre</dc:title>
  <dc:creator>North Islington Law Centre</dc:creator>
  <cp:lastModifiedBy>Stuart Hearne (ILC)</cp:lastModifiedBy>
  <cp:revision>3</cp:revision>
  <cp:lastPrinted>2017-10-28T13:04:00Z</cp:lastPrinted>
  <dcterms:created xsi:type="dcterms:W3CDTF">2023-03-13T17:13:00Z</dcterms:created>
  <dcterms:modified xsi:type="dcterms:W3CDTF">2023-03-13T17:16:00Z</dcterms:modified>
</cp:coreProperties>
</file>