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C13C4" w14:textId="77777777" w:rsidR="00B572EE" w:rsidRDefault="00B572EE">
      <w:pPr>
        <w:rPr>
          <w:rFonts w:ascii="Calibri" w:eastAsia="Calibri" w:hAnsi="Calibri" w:cs="Calibri"/>
          <w:b/>
          <w:sz w:val="28"/>
          <w:szCs w:val="28"/>
        </w:rPr>
      </w:pPr>
      <w:r>
        <w:rPr>
          <w:rFonts w:ascii="Calibri" w:eastAsia="Calibri" w:hAnsi="Calibri" w:cs="Calibri"/>
          <w:b/>
          <w:sz w:val="28"/>
          <w:szCs w:val="28"/>
        </w:rPr>
        <w:t xml:space="preserve">Roles at ATLEU </w:t>
      </w:r>
    </w:p>
    <w:p w14:paraId="15F314AB" w14:textId="296CAB74" w:rsidR="00B572EE" w:rsidRPr="00BF6E4C" w:rsidRDefault="00B572EE" w:rsidP="00B572EE">
      <w:pPr>
        <w:pBdr>
          <w:top w:val="nil"/>
          <w:left w:val="nil"/>
          <w:bottom w:val="nil"/>
          <w:right w:val="nil"/>
          <w:between w:val="nil"/>
        </w:pBdr>
        <w:shd w:val="clear" w:color="auto" w:fill="FFFFFF"/>
        <w:contextualSpacing/>
        <w:jc w:val="both"/>
        <w:rPr>
          <w:rFonts w:asciiTheme="majorHAnsi" w:eastAsia="Calibri" w:hAnsiTheme="majorHAnsi" w:cstheme="majorHAnsi"/>
          <w:color w:val="000000" w:themeColor="text1"/>
          <w:sz w:val="24"/>
          <w:szCs w:val="24"/>
        </w:rPr>
      </w:pPr>
      <w:r>
        <w:rPr>
          <w:rFonts w:asciiTheme="majorHAnsi" w:eastAsia="Calibri" w:hAnsiTheme="majorHAnsi" w:cstheme="majorHAnsi"/>
          <w:color w:val="000000" w:themeColor="text1"/>
          <w:sz w:val="24"/>
          <w:szCs w:val="24"/>
        </w:rPr>
        <w:t xml:space="preserve">We have two </w:t>
      </w:r>
      <w:r w:rsidRPr="00BF6E4C">
        <w:rPr>
          <w:rFonts w:asciiTheme="majorHAnsi" w:eastAsia="Calibri" w:hAnsiTheme="majorHAnsi" w:cstheme="majorHAnsi"/>
          <w:color w:val="000000" w:themeColor="text1"/>
          <w:sz w:val="24"/>
          <w:szCs w:val="24"/>
        </w:rPr>
        <w:t>exciting opportunit</w:t>
      </w:r>
      <w:r>
        <w:rPr>
          <w:rFonts w:asciiTheme="majorHAnsi" w:eastAsia="Calibri" w:hAnsiTheme="majorHAnsi" w:cstheme="majorHAnsi"/>
          <w:color w:val="000000" w:themeColor="text1"/>
          <w:sz w:val="24"/>
          <w:szCs w:val="24"/>
        </w:rPr>
        <w:t>ies</w:t>
      </w:r>
      <w:r w:rsidRPr="00BF6E4C">
        <w:rPr>
          <w:rFonts w:asciiTheme="majorHAnsi" w:eastAsia="Calibri" w:hAnsiTheme="majorHAnsi" w:cstheme="majorHAnsi"/>
          <w:color w:val="000000" w:themeColor="text1"/>
          <w:sz w:val="24"/>
          <w:szCs w:val="24"/>
        </w:rPr>
        <w:t xml:space="preserve"> to join ATLEU, a leading anti-trafficking and human rights charity. </w:t>
      </w:r>
    </w:p>
    <w:p w14:paraId="47747C75" w14:textId="77777777" w:rsidR="00B572EE" w:rsidRDefault="00B572EE">
      <w:pPr>
        <w:rPr>
          <w:rFonts w:ascii="Calibri" w:eastAsia="Calibri" w:hAnsi="Calibri" w:cs="Calibri"/>
          <w:b/>
          <w:sz w:val="28"/>
          <w:szCs w:val="28"/>
        </w:rPr>
      </w:pPr>
    </w:p>
    <w:p w14:paraId="3FFB88BF" w14:textId="77E96C6A" w:rsidR="00B90ACC" w:rsidRDefault="00693784" w:rsidP="00B572EE">
      <w:pPr>
        <w:rPr>
          <w:rFonts w:ascii="Calibri" w:eastAsia="Calibri" w:hAnsi="Calibri" w:cs="Calibri"/>
          <w:sz w:val="24"/>
          <w:szCs w:val="24"/>
        </w:rPr>
      </w:pPr>
      <w:r>
        <w:rPr>
          <w:rFonts w:ascii="Calibri" w:eastAsia="Calibri" w:hAnsi="Calibri" w:cs="Calibri"/>
          <w:b/>
          <w:sz w:val="28"/>
          <w:szCs w:val="28"/>
        </w:rPr>
        <w:t xml:space="preserve">Housing </w:t>
      </w:r>
      <w:r w:rsidR="009071C8">
        <w:rPr>
          <w:rFonts w:ascii="Calibri" w:eastAsia="Calibri" w:hAnsi="Calibri" w:cs="Calibri"/>
          <w:b/>
          <w:sz w:val="28"/>
          <w:szCs w:val="28"/>
        </w:rPr>
        <w:t>Solicitor</w:t>
      </w:r>
      <w:r w:rsidR="00B572EE">
        <w:rPr>
          <w:rFonts w:ascii="Calibri" w:eastAsia="Calibri" w:hAnsi="Calibri" w:cs="Calibri"/>
          <w:b/>
          <w:sz w:val="28"/>
          <w:szCs w:val="28"/>
        </w:rPr>
        <w:t xml:space="preserve"> - </w:t>
      </w:r>
      <w:r w:rsidR="00B90ACC">
        <w:rPr>
          <w:rFonts w:ascii="Calibri" w:eastAsia="Calibri" w:hAnsi="Calibri" w:cs="Calibri"/>
          <w:color w:val="000000"/>
          <w:sz w:val="24"/>
          <w:szCs w:val="24"/>
        </w:rPr>
        <w:t xml:space="preserve">We are looking for a dynamic and committed solicitor to join our </w:t>
      </w:r>
      <w:r w:rsidR="00B90ACC">
        <w:rPr>
          <w:rFonts w:ascii="Calibri" w:eastAsia="Calibri" w:hAnsi="Calibri" w:cs="Calibri"/>
          <w:sz w:val="24"/>
          <w:szCs w:val="24"/>
        </w:rPr>
        <w:t xml:space="preserve">legal team as a Housing Solicitor. In this role you will contribute to the development of ATLEU’s work securing support and safe and appropriate accommodation </w:t>
      </w:r>
      <w:r w:rsidR="00B90ACC">
        <w:rPr>
          <w:rFonts w:ascii="Calibri" w:eastAsia="Calibri" w:hAnsi="Calibri" w:cs="Calibri"/>
          <w:color w:val="000000"/>
          <w:sz w:val="24"/>
          <w:szCs w:val="24"/>
        </w:rPr>
        <w:t xml:space="preserve">for survivors of trafficking. </w:t>
      </w:r>
      <w:r w:rsidR="00B90ACC">
        <w:rPr>
          <w:rFonts w:ascii="Calibri" w:eastAsia="Calibri" w:hAnsi="Calibri" w:cs="Calibri"/>
          <w:sz w:val="24"/>
          <w:szCs w:val="24"/>
        </w:rPr>
        <w:t xml:space="preserve">This is a fantastic role, offering significant opportunities for growth and development, to build a team and increase your housing and public law experience and knowledge through working on emerging issues affecting victims of trafficking, with enormous potential for strategic litigation and effecting change for this hugely vulnerable group. </w:t>
      </w:r>
    </w:p>
    <w:p w14:paraId="2FB9DBE8" w14:textId="77777777" w:rsidR="00B90ACC" w:rsidRDefault="00B90ACC" w:rsidP="00B90ACC">
      <w:pPr>
        <w:pBdr>
          <w:top w:val="nil"/>
          <w:left w:val="nil"/>
          <w:bottom w:val="nil"/>
          <w:right w:val="nil"/>
          <w:between w:val="nil"/>
        </w:pBdr>
        <w:shd w:val="clear" w:color="auto" w:fill="FFFFFF"/>
        <w:jc w:val="both"/>
        <w:rPr>
          <w:rFonts w:ascii="Calibri" w:eastAsia="Calibri" w:hAnsi="Calibri" w:cs="Calibri"/>
          <w:sz w:val="24"/>
          <w:szCs w:val="24"/>
        </w:rPr>
      </w:pPr>
    </w:p>
    <w:p w14:paraId="6D67B356" w14:textId="1FD30BA2" w:rsidR="00B90ACC" w:rsidRDefault="00B90ACC" w:rsidP="00B90ACC">
      <w:pPr>
        <w:pBdr>
          <w:top w:val="nil"/>
          <w:left w:val="nil"/>
          <w:bottom w:val="nil"/>
          <w:right w:val="nil"/>
          <w:between w:val="nil"/>
        </w:pBdr>
        <w:shd w:val="clear" w:color="auto" w:fill="FFFFFF"/>
        <w:jc w:val="both"/>
        <w:rPr>
          <w:rFonts w:ascii="Calibri" w:eastAsia="Calibri" w:hAnsi="Calibri" w:cs="Calibri"/>
          <w:sz w:val="24"/>
          <w:szCs w:val="24"/>
        </w:rPr>
      </w:pPr>
      <w:r>
        <w:rPr>
          <w:rFonts w:ascii="Calibri" w:eastAsia="Calibri" w:hAnsi="Calibri" w:cs="Calibri"/>
          <w:sz w:val="24"/>
          <w:szCs w:val="24"/>
        </w:rPr>
        <w:t xml:space="preserve">The role involves providing housing and public law advice and representation to survivors of trafficking and slavery under a Legal Aid contract. </w:t>
      </w:r>
    </w:p>
    <w:p w14:paraId="383F11C9" w14:textId="48E78158" w:rsidR="009071C8" w:rsidRDefault="009071C8" w:rsidP="009071C8">
      <w:pPr>
        <w:pBdr>
          <w:top w:val="nil"/>
          <w:left w:val="nil"/>
          <w:bottom w:val="nil"/>
          <w:right w:val="nil"/>
          <w:between w:val="nil"/>
        </w:pBdr>
        <w:shd w:val="clear" w:color="auto" w:fill="FFFFFF"/>
        <w:jc w:val="both"/>
        <w:rPr>
          <w:rFonts w:asciiTheme="minorHAnsi" w:eastAsia="Calibri" w:hAnsiTheme="minorHAnsi" w:cs="Calibri"/>
          <w:color w:val="000000"/>
          <w:sz w:val="24"/>
          <w:szCs w:val="24"/>
        </w:rPr>
      </w:pPr>
    </w:p>
    <w:p w14:paraId="13A73055" w14:textId="77777777" w:rsidR="00B90ACC" w:rsidRDefault="00B90ACC" w:rsidP="00B90ACC">
      <w:pPr>
        <w:tabs>
          <w:tab w:val="left" w:pos="2127"/>
        </w:tabs>
        <w:ind w:left="2127" w:hanging="2127"/>
        <w:jc w:val="both"/>
        <w:rPr>
          <w:rFonts w:ascii="Calibri" w:eastAsia="Calibri" w:hAnsi="Calibri" w:cs="Calibri"/>
          <w:sz w:val="24"/>
          <w:szCs w:val="24"/>
        </w:rPr>
      </w:pPr>
      <w:bookmarkStart w:id="0" w:name="_heading=h.2et92p0" w:colFirst="0" w:colLast="0"/>
      <w:bookmarkEnd w:id="0"/>
      <w:r>
        <w:rPr>
          <w:rFonts w:ascii="Calibri" w:eastAsia="Calibri" w:hAnsi="Calibri" w:cs="Calibri"/>
          <w:b/>
          <w:sz w:val="24"/>
          <w:szCs w:val="24"/>
        </w:rPr>
        <w:t>Hours:</w:t>
      </w:r>
      <w:r>
        <w:rPr>
          <w:rFonts w:ascii="Calibri" w:eastAsia="Calibri" w:hAnsi="Calibri" w:cs="Calibri"/>
          <w:sz w:val="24"/>
          <w:szCs w:val="24"/>
        </w:rPr>
        <w:tab/>
        <w:t>Full Time (35 hours per week) or Part Time. Flexible and remote working arrangements available</w:t>
      </w:r>
    </w:p>
    <w:p w14:paraId="685081D9" w14:textId="77777777" w:rsidR="00B90ACC" w:rsidRDefault="00B90ACC" w:rsidP="00B90ACC">
      <w:pPr>
        <w:tabs>
          <w:tab w:val="left" w:pos="2127"/>
        </w:tabs>
        <w:ind w:left="2127" w:hanging="2127"/>
        <w:jc w:val="both"/>
        <w:rPr>
          <w:rFonts w:ascii="Calibri" w:eastAsia="Calibri" w:hAnsi="Calibri" w:cs="Calibri"/>
          <w:sz w:val="24"/>
          <w:szCs w:val="24"/>
        </w:rPr>
      </w:pPr>
      <w:r>
        <w:rPr>
          <w:rFonts w:ascii="Calibri" w:eastAsia="Calibri" w:hAnsi="Calibri" w:cs="Calibri"/>
          <w:b/>
          <w:sz w:val="24"/>
          <w:szCs w:val="24"/>
        </w:rPr>
        <w:t>Salary:</w:t>
      </w:r>
      <w:r>
        <w:rPr>
          <w:rFonts w:ascii="Calibri" w:eastAsia="Calibri" w:hAnsi="Calibri" w:cs="Calibri"/>
          <w:sz w:val="24"/>
          <w:szCs w:val="24"/>
        </w:rPr>
        <w:t xml:space="preserve"> </w:t>
      </w:r>
      <w:r>
        <w:rPr>
          <w:rFonts w:ascii="Calibri" w:eastAsia="Calibri" w:hAnsi="Calibri" w:cs="Calibri"/>
          <w:sz w:val="24"/>
          <w:szCs w:val="24"/>
        </w:rPr>
        <w:tab/>
        <w:t>£35,640 to £40,740 (London) full time or pro-rata, depending on PQE</w:t>
      </w:r>
    </w:p>
    <w:p w14:paraId="7392475B" w14:textId="77777777" w:rsidR="00B90ACC" w:rsidRDefault="00B90ACC" w:rsidP="00B90ACC">
      <w:pPr>
        <w:tabs>
          <w:tab w:val="left" w:pos="2127"/>
        </w:tabs>
        <w:ind w:left="2127" w:hanging="2127"/>
        <w:jc w:val="both"/>
        <w:rPr>
          <w:rFonts w:ascii="Calibri" w:eastAsia="Calibri" w:hAnsi="Calibri" w:cs="Calibri"/>
          <w:sz w:val="24"/>
          <w:szCs w:val="24"/>
          <w:highlight w:val="yellow"/>
        </w:rPr>
      </w:pPr>
      <w:r>
        <w:rPr>
          <w:rFonts w:ascii="Calibri" w:eastAsia="Calibri" w:hAnsi="Calibri" w:cs="Calibri"/>
          <w:sz w:val="24"/>
          <w:szCs w:val="24"/>
        </w:rPr>
        <w:tab/>
        <w:t>£33,000 to £37,722 (Sheffield), full time or pro-rata, depending on PQE</w:t>
      </w:r>
    </w:p>
    <w:p w14:paraId="3924666C" w14:textId="23CC71BD" w:rsidR="00B90ACC" w:rsidRDefault="00B90ACC" w:rsidP="00B90ACC">
      <w:pPr>
        <w:tabs>
          <w:tab w:val="left" w:pos="2127"/>
          <w:tab w:val="left" w:pos="6520"/>
        </w:tabs>
        <w:jc w:val="both"/>
        <w:rPr>
          <w:rFonts w:ascii="Calibri" w:eastAsia="Calibri" w:hAnsi="Calibri" w:cs="Calibri"/>
          <w:sz w:val="24"/>
          <w:szCs w:val="24"/>
        </w:rPr>
      </w:pPr>
      <w:r>
        <w:rPr>
          <w:rFonts w:ascii="Calibri" w:eastAsia="Calibri" w:hAnsi="Calibri" w:cs="Calibri"/>
          <w:b/>
          <w:sz w:val="24"/>
          <w:szCs w:val="24"/>
        </w:rPr>
        <w:t>Pension</w:t>
      </w:r>
      <w:r>
        <w:rPr>
          <w:rFonts w:ascii="Calibri" w:eastAsia="Calibri" w:hAnsi="Calibri" w:cs="Calibri"/>
          <w:b/>
          <w:sz w:val="24"/>
          <w:szCs w:val="24"/>
        </w:rPr>
        <w:t xml:space="preserve"> &amp; benefits</w:t>
      </w:r>
      <w:r>
        <w:rPr>
          <w:rFonts w:ascii="Calibri" w:eastAsia="Calibri" w:hAnsi="Calibri" w:cs="Calibri"/>
          <w:b/>
          <w:sz w:val="24"/>
          <w:szCs w:val="24"/>
        </w:rPr>
        <w:t>:</w:t>
      </w:r>
      <w:r>
        <w:rPr>
          <w:rFonts w:ascii="Calibri" w:eastAsia="Calibri" w:hAnsi="Calibri" w:cs="Calibri"/>
          <w:b/>
          <w:sz w:val="24"/>
          <w:szCs w:val="24"/>
        </w:rPr>
        <w:t xml:space="preserve">   </w:t>
      </w:r>
      <w:r>
        <w:rPr>
          <w:rFonts w:ascii="Calibri" w:eastAsia="Calibri" w:hAnsi="Calibri" w:cs="Calibri"/>
          <w:sz w:val="24"/>
          <w:szCs w:val="24"/>
        </w:rPr>
        <w:t>5 % employer pension contribution</w:t>
      </w:r>
      <w:r>
        <w:rPr>
          <w:rFonts w:ascii="Calibri" w:eastAsia="Calibri" w:hAnsi="Calibri" w:cs="Calibri"/>
          <w:sz w:val="24"/>
          <w:szCs w:val="24"/>
        </w:rPr>
        <w:t>, c</w:t>
      </w:r>
      <w:r>
        <w:rPr>
          <w:rFonts w:ascii="Calibri" w:eastAsia="Calibri" w:hAnsi="Calibri" w:cs="Calibri"/>
          <w:sz w:val="24"/>
          <w:szCs w:val="24"/>
        </w:rPr>
        <w:t xml:space="preserve">linical supervision and individual </w:t>
      </w:r>
      <w:r>
        <w:rPr>
          <w:rFonts w:ascii="Calibri" w:eastAsia="Calibri" w:hAnsi="Calibri" w:cs="Calibri"/>
          <w:sz w:val="24"/>
          <w:szCs w:val="24"/>
        </w:rPr>
        <w:t xml:space="preserve">          </w:t>
      </w:r>
    </w:p>
    <w:p w14:paraId="22C94B77" w14:textId="753431C7" w:rsidR="00B90ACC" w:rsidRDefault="00B90ACC" w:rsidP="00B90ACC">
      <w:pPr>
        <w:tabs>
          <w:tab w:val="left" w:pos="2127"/>
          <w:tab w:val="left" w:pos="6520"/>
        </w:tabs>
        <w:jc w:val="both"/>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sz w:val="24"/>
          <w:szCs w:val="24"/>
        </w:rPr>
        <w:t xml:space="preserve">training budget. </w:t>
      </w:r>
    </w:p>
    <w:p w14:paraId="63D962E0" w14:textId="5DB624F1" w:rsidR="00B90ACC" w:rsidRDefault="00B90ACC" w:rsidP="00B90ACC">
      <w:pPr>
        <w:tabs>
          <w:tab w:val="left" w:pos="2127"/>
          <w:tab w:val="left" w:pos="6520"/>
        </w:tabs>
        <w:ind w:left="2126" w:hanging="2126"/>
        <w:jc w:val="both"/>
        <w:rPr>
          <w:rFonts w:ascii="Calibri" w:eastAsia="Calibri" w:hAnsi="Calibri" w:cs="Calibri"/>
          <w:sz w:val="24"/>
          <w:szCs w:val="24"/>
        </w:rPr>
      </w:pPr>
      <w:r>
        <w:rPr>
          <w:rFonts w:ascii="Calibri" w:eastAsia="Calibri" w:hAnsi="Calibri" w:cs="Calibri"/>
          <w:b/>
          <w:sz w:val="24"/>
          <w:szCs w:val="24"/>
        </w:rPr>
        <w:t>Leave:</w:t>
      </w:r>
      <w:r>
        <w:rPr>
          <w:rFonts w:ascii="Calibri" w:eastAsia="Calibri" w:hAnsi="Calibri" w:cs="Calibri"/>
          <w:sz w:val="24"/>
          <w:szCs w:val="24"/>
        </w:rPr>
        <w:t xml:space="preserve"> </w:t>
      </w:r>
      <w:r>
        <w:rPr>
          <w:rFonts w:ascii="Calibri" w:eastAsia="Calibri" w:hAnsi="Calibri" w:cs="Calibri"/>
          <w:sz w:val="24"/>
          <w:szCs w:val="24"/>
        </w:rPr>
        <w:tab/>
        <w:t>25 days a year + bank holidays with an increase of one day per year for each year of complete service, capped at 30 days + bank holidays per year</w:t>
      </w:r>
      <w:r>
        <w:rPr>
          <w:rFonts w:ascii="Calibri" w:eastAsia="Calibri" w:hAnsi="Calibri" w:cs="Calibri"/>
          <w:sz w:val="24"/>
          <w:szCs w:val="24"/>
        </w:rPr>
        <w:t>.</w:t>
      </w:r>
      <w:r>
        <w:rPr>
          <w:rFonts w:ascii="Calibri" w:eastAsia="Calibri" w:hAnsi="Calibri" w:cs="Calibri"/>
          <w:sz w:val="24"/>
          <w:szCs w:val="24"/>
        </w:rPr>
        <w:t xml:space="preserve"> </w:t>
      </w:r>
    </w:p>
    <w:p w14:paraId="25B30C56" w14:textId="77777777" w:rsidR="00B90ACC" w:rsidRDefault="00B90ACC" w:rsidP="00B90ACC">
      <w:pPr>
        <w:tabs>
          <w:tab w:val="left" w:pos="2127"/>
        </w:tabs>
        <w:jc w:val="both"/>
        <w:rPr>
          <w:rFonts w:ascii="Calibri" w:eastAsia="Calibri" w:hAnsi="Calibri" w:cs="Calibri"/>
          <w:b/>
          <w:sz w:val="24"/>
          <w:szCs w:val="24"/>
        </w:rPr>
      </w:pPr>
    </w:p>
    <w:p w14:paraId="5A08085E" w14:textId="0135EF25" w:rsidR="00B572EE" w:rsidRDefault="00B572EE" w:rsidP="00B90ACC">
      <w:pPr>
        <w:jc w:val="both"/>
        <w:rPr>
          <w:rFonts w:ascii="Calibri" w:eastAsia="Calibri" w:hAnsi="Calibri" w:cs="Calibri"/>
          <w:b/>
          <w:color w:val="0000FF"/>
          <w:sz w:val="24"/>
          <w:szCs w:val="24"/>
          <w:u w:val="single"/>
        </w:rPr>
      </w:pPr>
    </w:p>
    <w:p w14:paraId="6CFF7B17" w14:textId="77777777" w:rsidR="00B572EE" w:rsidRPr="000B488F" w:rsidRDefault="00B572EE" w:rsidP="00B572EE">
      <w:pPr>
        <w:jc w:val="both"/>
        <w:rPr>
          <w:rFonts w:ascii="Calibri" w:eastAsia="Calibri" w:hAnsi="Calibri" w:cs="Calibri"/>
          <w:b/>
          <w:sz w:val="28"/>
          <w:szCs w:val="28"/>
        </w:rPr>
      </w:pPr>
      <w:r w:rsidRPr="000B488F">
        <w:rPr>
          <w:rFonts w:ascii="Calibri" w:eastAsia="Calibri" w:hAnsi="Calibri" w:cs="Calibri"/>
          <w:b/>
          <w:sz w:val="28"/>
          <w:szCs w:val="28"/>
        </w:rPr>
        <w:t>Public Law Solicitor and Training Lawyer</w:t>
      </w:r>
    </w:p>
    <w:p w14:paraId="0D240EA0" w14:textId="3B51BBBC" w:rsidR="00B572EE" w:rsidRDefault="00B572EE" w:rsidP="00B90ACC">
      <w:pPr>
        <w:jc w:val="both"/>
        <w:rPr>
          <w:rFonts w:ascii="Calibri" w:eastAsia="Calibri" w:hAnsi="Calibri" w:cs="Calibri"/>
          <w:b/>
          <w:color w:val="0000FF"/>
          <w:sz w:val="24"/>
          <w:szCs w:val="24"/>
          <w:u w:val="single"/>
        </w:rPr>
      </w:pPr>
    </w:p>
    <w:p w14:paraId="7F2DA073" w14:textId="14BEBFE9" w:rsidR="00B572EE" w:rsidRPr="000B488F" w:rsidRDefault="00B572EE" w:rsidP="00B572EE">
      <w:pPr>
        <w:jc w:val="both"/>
        <w:rPr>
          <w:rFonts w:asciiTheme="majorHAnsi" w:eastAsia="Calibri" w:hAnsiTheme="majorHAnsi" w:cstheme="majorHAnsi"/>
          <w:sz w:val="22"/>
          <w:szCs w:val="22"/>
        </w:rPr>
      </w:pPr>
      <w:r w:rsidRPr="000B488F">
        <w:rPr>
          <w:rFonts w:asciiTheme="majorHAnsi" w:eastAsia="Calibri" w:hAnsiTheme="majorHAnsi" w:cstheme="majorHAnsi"/>
          <w:color w:val="000000"/>
          <w:sz w:val="22"/>
          <w:szCs w:val="22"/>
        </w:rPr>
        <w:t>This is an exciting opportunity to join the A</w:t>
      </w:r>
      <w:r>
        <w:rPr>
          <w:rFonts w:asciiTheme="majorHAnsi" w:eastAsia="Calibri" w:hAnsiTheme="majorHAnsi" w:cstheme="majorHAnsi"/>
          <w:color w:val="000000"/>
          <w:sz w:val="22"/>
          <w:szCs w:val="22"/>
        </w:rPr>
        <w:t>TLEU</w:t>
      </w:r>
      <w:r w:rsidRPr="000B488F">
        <w:rPr>
          <w:rFonts w:asciiTheme="majorHAnsi" w:eastAsia="Calibri" w:hAnsiTheme="majorHAnsi" w:cstheme="majorHAnsi"/>
          <w:color w:val="000000"/>
          <w:sz w:val="22"/>
          <w:szCs w:val="22"/>
        </w:rPr>
        <w:t>’s award winning legal team</w:t>
      </w:r>
      <w:r w:rsidRPr="000B488F">
        <w:rPr>
          <w:rFonts w:asciiTheme="majorHAnsi" w:eastAsia="Calibri" w:hAnsiTheme="majorHAnsi" w:cstheme="majorHAnsi"/>
          <w:sz w:val="22"/>
          <w:szCs w:val="22"/>
        </w:rPr>
        <w:t xml:space="preserve">, working on emerging issues affecting victims of trafficking, with enormous potential for strategic litigation and working with partners to effect change for this hugely vulnerable group. </w:t>
      </w:r>
    </w:p>
    <w:p w14:paraId="14716679" w14:textId="77777777" w:rsidR="00B572EE" w:rsidRPr="000B488F" w:rsidRDefault="00B572EE" w:rsidP="00B572EE">
      <w:pPr>
        <w:tabs>
          <w:tab w:val="left" w:pos="5674"/>
        </w:tabs>
        <w:jc w:val="both"/>
        <w:rPr>
          <w:rFonts w:asciiTheme="majorHAnsi" w:eastAsia="Calibri" w:hAnsiTheme="majorHAnsi" w:cstheme="majorHAnsi"/>
          <w:color w:val="000000"/>
          <w:sz w:val="22"/>
          <w:szCs w:val="22"/>
        </w:rPr>
      </w:pPr>
      <w:r w:rsidRPr="000B488F">
        <w:rPr>
          <w:rFonts w:asciiTheme="majorHAnsi" w:eastAsia="Calibri" w:hAnsiTheme="majorHAnsi" w:cstheme="majorHAnsi"/>
          <w:color w:val="000000"/>
          <w:sz w:val="22"/>
          <w:szCs w:val="22"/>
        </w:rPr>
        <w:tab/>
      </w:r>
    </w:p>
    <w:sdt>
      <w:sdtPr>
        <w:rPr>
          <w:rFonts w:asciiTheme="majorHAnsi" w:hAnsiTheme="majorHAnsi" w:cstheme="majorHAnsi"/>
          <w:sz w:val="22"/>
          <w:szCs w:val="22"/>
        </w:rPr>
        <w:tag w:val="goog_rdk_0"/>
        <w:id w:val="1573397731"/>
      </w:sdtPr>
      <w:sdtContent>
        <w:p w14:paraId="5D74EBD3" w14:textId="77777777" w:rsidR="00B572EE" w:rsidRPr="000B488F" w:rsidRDefault="00B572EE" w:rsidP="00B572EE">
          <w:pPr>
            <w:jc w:val="both"/>
            <w:rPr>
              <w:rFonts w:asciiTheme="majorHAnsi" w:hAnsiTheme="majorHAnsi" w:cstheme="majorHAnsi"/>
              <w:sz w:val="22"/>
              <w:szCs w:val="22"/>
            </w:rPr>
          </w:pPr>
          <w:r w:rsidRPr="000B488F">
            <w:rPr>
              <w:rFonts w:asciiTheme="majorHAnsi" w:eastAsia="Calibri" w:hAnsiTheme="majorHAnsi" w:cstheme="majorHAnsi"/>
              <w:color w:val="000000"/>
              <w:sz w:val="22"/>
              <w:szCs w:val="22"/>
            </w:rPr>
            <w:t xml:space="preserve">The ideal candidate will be a solicitor with a detailed understanding of public law who is excited to share their practical legal experience with those who provide support and advocacy services to survivors of trafficking and slavery. The role will suit someone who enjoys using the law creatively and working collaboratively. They </w:t>
          </w:r>
          <w:r w:rsidRPr="000B488F">
            <w:rPr>
              <w:rFonts w:asciiTheme="majorHAnsi" w:eastAsia="Calibri" w:hAnsiTheme="majorHAnsi" w:cstheme="majorHAnsi"/>
              <w:color w:val="000000"/>
              <w:sz w:val="22"/>
              <w:szCs w:val="22"/>
              <w:highlight w:val="white"/>
            </w:rPr>
            <w:t xml:space="preserve">will work closely with ATLEU’s Training Lead and team of specialist solicitors </w:t>
          </w:r>
          <w:r w:rsidRPr="000B488F">
            <w:rPr>
              <w:rFonts w:asciiTheme="majorHAnsi" w:eastAsia="Calibri" w:hAnsiTheme="majorHAnsi" w:cstheme="majorHAnsi"/>
              <w:color w:val="000000"/>
              <w:sz w:val="22"/>
              <w:szCs w:val="22"/>
            </w:rPr>
            <w:t xml:space="preserve">to develop training and resources and will play a key role in delivering an innovative project, led by ATLEU in partnership with Anti-Slavery International, helping to ensure victims of trafficking are identified and access their legal entitlements. </w:t>
          </w:r>
        </w:p>
      </w:sdtContent>
    </w:sdt>
    <w:sdt>
      <w:sdtPr>
        <w:rPr>
          <w:rFonts w:asciiTheme="majorHAnsi" w:hAnsiTheme="majorHAnsi" w:cstheme="majorHAnsi"/>
          <w:sz w:val="22"/>
          <w:szCs w:val="22"/>
        </w:rPr>
        <w:tag w:val="goog_rdk_1"/>
        <w:id w:val="1692494345"/>
      </w:sdtPr>
      <w:sdtContent>
        <w:p w14:paraId="6987DC82" w14:textId="77777777" w:rsidR="00B572EE" w:rsidRPr="000B488F" w:rsidRDefault="00B572EE" w:rsidP="00B572EE">
          <w:pPr>
            <w:jc w:val="both"/>
            <w:rPr>
              <w:rFonts w:asciiTheme="majorHAnsi" w:hAnsiTheme="majorHAnsi" w:cstheme="majorHAnsi"/>
              <w:sz w:val="22"/>
              <w:szCs w:val="22"/>
            </w:rPr>
          </w:pPr>
        </w:p>
      </w:sdtContent>
    </w:sdt>
    <w:p w14:paraId="2ED8C100" w14:textId="77777777" w:rsidR="00B572EE" w:rsidRPr="000B488F" w:rsidRDefault="00B572EE" w:rsidP="00B572EE">
      <w:pPr>
        <w:tabs>
          <w:tab w:val="left" w:pos="2127"/>
        </w:tabs>
        <w:ind w:left="2127" w:hanging="2127"/>
        <w:jc w:val="both"/>
        <w:rPr>
          <w:rFonts w:asciiTheme="majorHAnsi" w:eastAsia="Calibri" w:hAnsiTheme="majorHAnsi" w:cstheme="majorHAnsi"/>
          <w:sz w:val="22"/>
          <w:szCs w:val="22"/>
        </w:rPr>
      </w:pPr>
      <w:r w:rsidRPr="000B488F">
        <w:rPr>
          <w:rFonts w:asciiTheme="majorHAnsi" w:eastAsia="Calibri" w:hAnsiTheme="majorHAnsi" w:cstheme="majorHAnsi"/>
          <w:b/>
          <w:sz w:val="22"/>
          <w:szCs w:val="22"/>
        </w:rPr>
        <w:t>Hours:</w:t>
      </w:r>
      <w:r w:rsidRPr="000B488F">
        <w:rPr>
          <w:rFonts w:asciiTheme="majorHAnsi" w:eastAsia="Calibri" w:hAnsiTheme="majorHAnsi" w:cstheme="majorHAnsi"/>
          <w:sz w:val="22"/>
          <w:szCs w:val="22"/>
        </w:rPr>
        <w:tab/>
        <w:t>Full Time (35 hours per week) or Part Time (14++ hours per week). Flexible and remote working arrangements available.</w:t>
      </w:r>
    </w:p>
    <w:p w14:paraId="4C70DCC3" w14:textId="77777777" w:rsidR="00B572EE" w:rsidRPr="000B488F" w:rsidRDefault="00B572EE" w:rsidP="00B572EE">
      <w:pPr>
        <w:tabs>
          <w:tab w:val="left" w:pos="2127"/>
        </w:tabs>
        <w:ind w:left="2127" w:hanging="2127"/>
        <w:jc w:val="both"/>
        <w:rPr>
          <w:rFonts w:asciiTheme="majorHAnsi" w:eastAsia="Calibri" w:hAnsiTheme="majorHAnsi" w:cstheme="majorHAnsi"/>
          <w:sz w:val="22"/>
          <w:szCs w:val="22"/>
        </w:rPr>
      </w:pPr>
      <w:r w:rsidRPr="000B488F">
        <w:rPr>
          <w:rFonts w:asciiTheme="majorHAnsi" w:eastAsia="Calibri" w:hAnsiTheme="majorHAnsi" w:cstheme="majorHAnsi"/>
          <w:b/>
          <w:sz w:val="22"/>
          <w:szCs w:val="22"/>
        </w:rPr>
        <w:t>Salary:</w:t>
      </w:r>
      <w:r w:rsidRPr="000B488F">
        <w:rPr>
          <w:rFonts w:asciiTheme="majorHAnsi" w:eastAsia="Calibri" w:hAnsiTheme="majorHAnsi" w:cstheme="majorHAnsi"/>
          <w:sz w:val="22"/>
          <w:szCs w:val="22"/>
        </w:rPr>
        <w:t xml:space="preserve"> </w:t>
      </w:r>
      <w:r w:rsidRPr="000B488F">
        <w:rPr>
          <w:rFonts w:asciiTheme="majorHAnsi" w:eastAsia="Calibri" w:hAnsiTheme="majorHAnsi" w:cstheme="majorHAnsi"/>
          <w:sz w:val="22"/>
          <w:szCs w:val="22"/>
        </w:rPr>
        <w:tab/>
        <w:t xml:space="preserve">£29,160 to £40,740 (London) full time and pro rata, dependent on experience. </w:t>
      </w:r>
    </w:p>
    <w:sdt>
      <w:sdtPr>
        <w:rPr>
          <w:rFonts w:asciiTheme="majorHAnsi" w:hAnsiTheme="majorHAnsi" w:cstheme="majorHAnsi"/>
          <w:sz w:val="22"/>
          <w:szCs w:val="22"/>
        </w:rPr>
        <w:tag w:val="goog_rdk_24"/>
        <w:id w:val="1803959758"/>
      </w:sdtPr>
      <w:sdtContent>
        <w:p w14:paraId="20D214C9" w14:textId="77777777" w:rsidR="00B572EE" w:rsidRPr="000B488F" w:rsidRDefault="00B572EE" w:rsidP="00B572EE">
          <w:pPr>
            <w:tabs>
              <w:tab w:val="left" w:pos="2127"/>
            </w:tabs>
            <w:ind w:left="2127" w:hanging="2127"/>
            <w:jc w:val="both"/>
            <w:rPr>
              <w:rFonts w:asciiTheme="majorHAnsi" w:hAnsiTheme="majorHAnsi" w:cstheme="majorHAnsi"/>
              <w:sz w:val="22"/>
              <w:szCs w:val="22"/>
            </w:rPr>
          </w:pPr>
          <w:r w:rsidRPr="000B488F">
            <w:rPr>
              <w:rFonts w:asciiTheme="majorHAnsi" w:eastAsia="Calibri" w:hAnsiTheme="majorHAnsi" w:cstheme="majorHAnsi"/>
              <w:sz w:val="22"/>
              <w:szCs w:val="22"/>
            </w:rPr>
            <w:tab/>
            <w:t>£27,000 to £37,722 (Sheffield) full time and pro rata, dependent on experience</w:t>
          </w:r>
        </w:p>
      </w:sdtContent>
    </w:sdt>
    <w:p w14:paraId="367424BC" w14:textId="77777777" w:rsidR="00B572EE" w:rsidRPr="000B488F" w:rsidRDefault="00B572EE" w:rsidP="00B572EE">
      <w:pPr>
        <w:tabs>
          <w:tab w:val="left" w:pos="2127"/>
        </w:tabs>
        <w:ind w:left="2127" w:hanging="2127"/>
        <w:jc w:val="both"/>
        <w:rPr>
          <w:rFonts w:asciiTheme="majorHAnsi" w:eastAsia="Calibri" w:hAnsiTheme="majorHAnsi" w:cstheme="majorHAnsi"/>
          <w:sz w:val="22"/>
          <w:szCs w:val="22"/>
        </w:rPr>
      </w:pPr>
      <w:r w:rsidRPr="000B488F">
        <w:rPr>
          <w:rFonts w:asciiTheme="majorHAnsi" w:eastAsia="Calibri" w:hAnsiTheme="majorHAnsi" w:cstheme="majorHAnsi"/>
          <w:sz w:val="22"/>
          <w:szCs w:val="22"/>
        </w:rPr>
        <w:tab/>
        <w:t xml:space="preserve">This range is based on ATLEU’s pay scale which recognises experience and responsibility as </w:t>
      </w:r>
      <w:proofErr w:type="gramStart"/>
      <w:r w:rsidRPr="000B488F">
        <w:rPr>
          <w:rFonts w:asciiTheme="majorHAnsi" w:eastAsia="Calibri" w:hAnsiTheme="majorHAnsi" w:cstheme="majorHAnsi"/>
          <w:sz w:val="22"/>
          <w:szCs w:val="22"/>
        </w:rPr>
        <w:t>colleagues</w:t>
      </w:r>
      <w:proofErr w:type="gramEnd"/>
      <w:r w:rsidRPr="000B488F">
        <w:rPr>
          <w:rFonts w:asciiTheme="majorHAnsi" w:eastAsia="Calibri" w:hAnsiTheme="majorHAnsi" w:cstheme="majorHAnsi"/>
          <w:sz w:val="22"/>
          <w:szCs w:val="22"/>
        </w:rPr>
        <w:t xml:space="preserve"> progress and will be adjusted accordingly. The salary </w:t>
      </w:r>
      <w:proofErr w:type="gramStart"/>
      <w:r w:rsidRPr="000B488F">
        <w:rPr>
          <w:rFonts w:asciiTheme="majorHAnsi" w:eastAsia="Calibri" w:hAnsiTheme="majorHAnsi" w:cstheme="majorHAnsi"/>
          <w:sz w:val="22"/>
          <w:szCs w:val="22"/>
        </w:rPr>
        <w:lastRenderedPageBreak/>
        <w:t>range</w:t>
      </w:r>
      <w:proofErr w:type="gramEnd"/>
      <w:r w:rsidRPr="000B488F">
        <w:rPr>
          <w:rFonts w:asciiTheme="majorHAnsi" w:eastAsia="Calibri" w:hAnsiTheme="majorHAnsi" w:cstheme="majorHAnsi"/>
          <w:sz w:val="22"/>
          <w:szCs w:val="22"/>
        </w:rPr>
        <w:t xml:space="preserve"> for candidates able to meet the LAA public law supervisor standard start at £ £35,640 (London) and 33,000 (Sheffield). </w:t>
      </w:r>
    </w:p>
    <w:p w14:paraId="20B1FF3D" w14:textId="77777777" w:rsidR="00B572EE" w:rsidRPr="000B488F" w:rsidRDefault="00B572EE" w:rsidP="00B572EE">
      <w:pPr>
        <w:tabs>
          <w:tab w:val="left" w:pos="2127"/>
          <w:tab w:val="left" w:pos="6520"/>
        </w:tabs>
        <w:ind w:left="2127" w:hanging="2127"/>
        <w:jc w:val="both"/>
        <w:rPr>
          <w:rFonts w:asciiTheme="majorHAnsi" w:eastAsia="Calibri" w:hAnsiTheme="majorHAnsi" w:cstheme="majorHAnsi"/>
          <w:sz w:val="22"/>
          <w:szCs w:val="22"/>
        </w:rPr>
      </w:pPr>
      <w:r w:rsidRPr="000B488F">
        <w:rPr>
          <w:rFonts w:asciiTheme="majorHAnsi" w:eastAsia="Calibri" w:hAnsiTheme="majorHAnsi" w:cstheme="majorHAnsi"/>
          <w:b/>
          <w:sz w:val="22"/>
          <w:szCs w:val="22"/>
        </w:rPr>
        <w:t xml:space="preserve">Pension and benefits: </w:t>
      </w:r>
      <w:r w:rsidRPr="000B488F">
        <w:rPr>
          <w:rFonts w:asciiTheme="majorHAnsi" w:eastAsia="Calibri" w:hAnsiTheme="majorHAnsi" w:cstheme="majorHAnsi"/>
          <w:b/>
          <w:sz w:val="22"/>
          <w:szCs w:val="22"/>
        </w:rPr>
        <w:tab/>
      </w:r>
      <w:r w:rsidRPr="000B488F">
        <w:rPr>
          <w:rFonts w:asciiTheme="majorHAnsi" w:eastAsia="Calibri" w:hAnsiTheme="majorHAnsi" w:cstheme="majorHAnsi"/>
          <w:sz w:val="22"/>
          <w:szCs w:val="22"/>
        </w:rPr>
        <w:t xml:space="preserve">5% employer pension contribution, clinical supervision </w:t>
      </w:r>
      <w:r>
        <w:rPr>
          <w:rFonts w:asciiTheme="majorHAnsi" w:eastAsia="Calibri" w:hAnsiTheme="majorHAnsi" w:cstheme="majorHAnsi"/>
          <w:sz w:val="22"/>
          <w:szCs w:val="22"/>
        </w:rPr>
        <w:t xml:space="preserve">&amp; </w:t>
      </w:r>
      <w:r w:rsidRPr="000B488F">
        <w:rPr>
          <w:rFonts w:asciiTheme="majorHAnsi" w:eastAsia="Calibri" w:hAnsiTheme="majorHAnsi" w:cstheme="majorHAnsi"/>
          <w:sz w:val="22"/>
          <w:szCs w:val="22"/>
        </w:rPr>
        <w:t xml:space="preserve">individual </w:t>
      </w:r>
      <w:proofErr w:type="gramStart"/>
      <w:r w:rsidRPr="000B488F">
        <w:rPr>
          <w:rFonts w:asciiTheme="majorHAnsi" w:eastAsia="Calibri" w:hAnsiTheme="majorHAnsi" w:cstheme="majorHAnsi"/>
          <w:sz w:val="22"/>
          <w:szCs w:val="22"/>
        </w:rPr>
        <w:t xml:space="preserve">training </w:t>
      </w:r>
      <w:r>
        <w:rPr>
          <w:rFonts w:asciiTheme="majorHAnsi" w:eastAsia="Calibri" w:hAnsiTheme="majorHAnsi" w:cstheme="majorHAnsi"/>
          <w:sz w:val="22"/>
          <w:szCs w:val="22"/>
        </w:rPr>
        <w:t xml:space="preserve"> </w:t>
      </w:r>
      <w:r w:rsidRPr="000B488F">
        <w:rPr>
          <w:rFonts w:asciiTheme="majorHAnsi" w:eastAsia="Calibri" w:hAnsiTheme="majorHAnsi" w:cstheme="majorHAnsi"/>
          <w:sz w:val="22"/>
          <w:szCs w:val="22"/>
        </w:rPr>
        <w:t>budget</w:t>
      </w:r>
      <w:proofErr w:type="gramEnd"/>
      <w:r w:rsidRPr="000B488F">
        <w:rPr>
          <w:rFonts w:asciiTheme="majorHAnsi" w:eastAsia="Calibri" w:hAnsiTheme="majorHAnsi" w:cstheme="majorHAnsi"/>
          <w:sz w:val="22"/>
          <w:szCs w:val="22"/>
        </w:rPr>
        <w:tab/>
      </w:r>
    </w:p>
    <w:p w14:paraId="679990D0" w14:textId="77777777" w:rsidR="00B572EE" w:rsidRPr="000B488F" w:rsidRDefault="00B572EE" w:rsidP="00B572EE">
      <w:pPr>
        <w:tabs>
          <w:tab w:val="left" w:pos="2127"/>
          <w:tab w:val="left" w:pos="6520"/>
        </w:tabs>
        <w:ind w:left="2127" w:hanging="2127"/>
        <w:jc w:val="both"/>
        <w:rPr>
          <w:rFonts w:asciiTheme="majorHAnsi" w:eastAsia="Calibri" w:hAnsiTheme="majorHAnsi" w:cstheme="majorHAnsi"/>
          <w:sz w:val="22"/>
          <w:szCs w:val="22"/>
        </w:rPr>
      </w:pPr>
      <w:r w:rsidRPr="000B488F">
        <w:rPr>
          <w:rFonts w:asciiTheme="majorHAnsi" w:eastAsia="Calibri" w:hAnsiTheme="majorHAnsi" w:cstheme="majorHAnsi"/>
          <w:b/>
          <w:sz w:val="22"/>
          <w:szCs w:val="22"/>
        </w:rPr>
        <w:t>Leave:</w:t>
      </w:r>
      <w:r w:rsidRPr="000B488F">
        <w:rPr>
          <w:rFonts w:asciiTheme="majorHAnsi" w:eastAsia="Calibri" w:hAnsiTheme="majorHAnsi" w:cstheme="majorHAnsi"/>
          <w:sz w:val="22"/>
          <w:szCs w:val="22"/>
        </w:rPr>
        <w:t xml:space="preserve"> </w:t>
      </w:r>
      <w:r w:rsidRPr="000B488F">
        <w:rPr>
          <w:rFonts w:asciiTheme="majorHAnsi" w:eastAsia="Calibri" w:hAnsiTheme="majorHAnsi" w:cstheme="majorHAnsi"/>
          <w:sz w:val="22"/>
          <w:szCs w:val="22"/>
        </w:rPr>
        <w:tab/>
        <w:t>25 days a year + bank holidays with an increase of one day per year for each year of complete service, capped at 30 days + bank holidays per year.</w:t>
      </w:r>
    </w:p>
    <w:p w14:paraId="09556A9C" w14:textId="77777777" w:rsidR="00B572EE" w:rsidRPr="000B488F" w:rsidRDefault="00B572EE" w:rsidP="00B572EE">
      <w:pPr>
        <w:tabs>
          <w:tab w:val="left" w:pos="2127"/>
          <w:tab w:val="left" w:pos="6520"/>
        </w:tabs>
        <w:ind w:left="2127" w:hanging="2127"/>
        <w:jc w:val="both"/>
        <w:rPr>
          <w:rFonts w:asciiTheme="majorHAnsi" w:eastAsia="Calibri" w:hAnsiTheme="majorHAnsi" w:cstheme="majorHAnsi"/>
          <w:sz w:val="22"/>
          <w:szCs w:val="22"/>
        </w:rPr>
      </w:pPr>
    </w:p>
    <w:p w14:paraId="24EF1C06" w14:textId="77777777" w:rsidR="00B572EE" w:rsidRDefault="00B572EE" w:rsidP="00B572EE">
      <w:pPr>
        <w:pBdr>
          <w:top w:val="nil"/>
          <w:left w:val="nil"/>
          <w:bottom w:val="nil"/>
          <w:right w:val="nil"/>
          <w:between w:val="nil"/>
        </w:pBdr>
        <w:shd w:val="clear" w:color="auto" w:fill="FFFFFF"/>
        <w:jc w:val="both"/>
        <w:rPr>
          <w:rFonts w:ascii="Calibri" w:eastAsia="Calibri" w:hAnsi="Calibri" w:cs="Calibri"/>
          <w:sz w:val="24"/>
          <w:szCs w:val="24"/>
        </w:rPr>
      </w:pPr>
      <w:r>
        <w:rPr>
          <w:rFonts w:ascii="Calibri" w:eastAsia="Calibri" w:hAnsi="Calibri" w:cs="Calibri"/>
          <w:sz w:val="24"/>
          <w:szCs w:val="24"/>
        </w:rPr>
        <w:t xml:space="preserve">We are looking for </w:t>
      </w:r>
      <w:r>
        <w:rPr>
          <w:rFonts w:ascii="Calibri" w:eastAsia="Calibri" w:hAnsi="Calibri" w:cs="Calibri"/>
          <w:color w:val="000000"/>
          <w:sz w:val="24"/>
          <w:szCs w:val="24"/>
        </w:rPr>
        <w:t xml:space="preserve">candidates who are intelligent, resilient, exceptional communicators and passionate about ATLEU’s mission and values.  </w:t>
      </w:r>
      <w:r>
        <w:rPr>
          <w:rFonts w:ascii="Calibri" w:eastAsia="Calibri" w:hAnsi="Calibri" w:cs="Calibri"/>
          <w:sz w:val="24"/>
          <w:szCs w:val="24"/>
        </w:rPr>
        <w:t>We are committed to promoting equality of opportunity and we positively encourage applications from suitably qualified and eligible candidates regardless of sex, race, disability, age, sexual orientation, gender reassignment, religion or belief, marital status, or pregnancy and maternity. We particularly welcome applicants from those who are significantly underrepresented in our sector, such as individuals from Black, Asian and Minority Ethnic communities.</w:t>
      </w:r>
    </w:p>
    <w:p w14:paraId="751653DE" w14:textId="77777777" w:rsidR="00B572EE" w:rsidRDefault="00B572EE" w:rsidP="00B572EE">
      <w:pPr>
        <w:pBdr>
          <w:top w:val="nil"/>
          <w:left w:val="nil"/>
          <w:bottom w:val="nil"/>
          <w:right w:val="nil"/>
          <w:between w:val="nil"/>
        </w:pBdr>
        <w:shd w:val="clear" w:color="auto" w:fill="FFFFFF"/>
        <w:jc w:val="both"/>
        <w:rPr>
          <w:rFonts w:ascii="Calibri" w:eastAsia="Calibri" w:hAnsi="Calibri" w:cs="Calibri"/>
          <w:sz w:val="24"/>
          <w:szCs w:val="24"/>
        </w:rPr>
      </w:pPr>
    </w:p>
    <w:p w14:paraId="7E721A4B" w14:textId="24BCFCEA" w:rsidR="00B572EE" w:rsidRDefault="00B572EE" w:rsidP="00B572EE">
      <w:pPr>
        <w:pBdr>
          <w:top w:val="nil"/>
          <w:left w:val="nil"/>
          <w:bottom w:val="nil"/>
          <w:right w:val="nil"/>
          <w:between w:val="nil"/>
        </w:pBdr>
        <w:shd w:val="clear" w:color="auto" w:fill="FFFFFF"/>
        <w:jc w:val="both"/>
        <w:rPr>
          <w:rFonts w:ascii="Calibri" w:eastAsia="Calibri" w:hAnsi="Calibri" w:cs="Calibri"/>
          <w:sz w:val="24"/>
          <w:szCs w:val="24"/>
        </w:rPr>
      </w:pPr>
      <w:r>
        <w:rPr>
          <w:rFonts w:ascii="Calibri" w:eastAsia="Calibri" w:hAnsi="Calibri" w:cs="Calibri"/>
          <w:sz w:val="24"/>
          <w:szCs w:val="24"/>
        </w:rPr>
        <w:t xml:space="preserve">ATLEU has offices in London and Sheffield and we welcome applications </w:t>
      </w:r>
      <w:r>
        <w:rPr>
          <w:rFonts w:ascii="Calibri" w:eastAsia="Calibri" w:hAnsi="Calibri" w:cs="Calibri"/>
          <w:sz w:val="24"/>
          <w:szCs w:val="24"/>
        </w:rPr>
        <w:t xml:space="preserve">for both roles </w:t>
      </w:r>
      <w:r>
        <w:rPr>
          <w:rFonts w:ascii="Calibri" w:eastAsia="Calibri" w:hAnsi="Calibri" w:cs="Calibri"/>
          <w:sz w:val="24"/>
          <w:szCs w:val="24"/>
        </w:rPr>
        <w:t>to work in either office.</w:t>
      </w:r>
    </w:p>
    <w:p w14:paraId="7B106E98" w14:textId="77777777" w:rsidR="00B572EE" w:rsidRDefault="00B572EE" w:rsidP="00B572EE">
      <w:pPr>
        <w:jc w:val="both"/>
        <w:rPr>
          <w:rFonts w:asciiTheme="majorHAnsi" w:eastAsia="Calibri" w:hAnsiTheme="majorHAnsi" w:cstheme="majorHAnsi"/>
          <w:b/>
          <w:sz w:val="22"/>
          <w:szCs w:val="22"/>
        </w:rPr>
      </w:pPr>
    </w:p>
    <w:p w14:paraId="63405330" w14:textId="0B90042B" w:rsidR="00B572EE" w:rsidRDefault="00B572EE" w:rsidP="00B572EE">
      <w:pPr>
        <w:jc w:val="both"/>
        <w:rPr>
          <w:rFonts w:asciiTheme="majorHAnsi" w:eastAsia="Calibri" w:hAnsiTheme="majorHAnsi" w:cstheme="majorHAnsi"/>
          <w:sz w:val="22"/>
          <w:szCs w:val="22"/>
        </w:rPr>
      </w:pPr>
      <w:bookmarkStart w:id="1" w:name="_GoBack"/>
      <w:bookmarkEnd w:id="1"/>
      <w:r w:rsidRPr="000B488F">
        <w:rPr>
          <w:rFonts w:asciiTheme="majorHAnsi" w:eastAsia="Calibri" w:hAnsiTheme="majorHAnsi" w:cstheme="majorHAnsi"/>
          <w:b/>
          <w:sz w:val="22"/>
          <w:szCs w:val="22"/>
        </w:rPr>
        <w:t>To apply</w:t>
      </w:r>
      <w:r>
        <w:rPr>
          <w:rFonts w:asciiTheme="majorHAnsi" w:eastAsia="Calibri" w:hAnsiTheme="majorHAnsi" w:cstheme="majorHAnsi"/>
          <w:b/>
          <w:sz w:val="22"/>
          <w:szCs w:val="22"/>
        </w:rPr>
        <w:t xml:space="preserve"> for either role</w:t>
      </w:r>
      <w:r w:rsidRPr="000B488F">
        <w:rPr>
          <w:rFonts w:asciiTheme="majorHAnsi" w:eastAsia="Calibri" w:hAnsiTheme="majorHAnsi" w:cstheme="majorHAnsi"/>
          <w:b/>
          <w:sz w:val="22"/>
          <w:szCs w:val="22"/>
        </w:rPr>
        <w:t xml:space="preserve">: </w:t>
      </w:r>
      <w:r w:rsidRPr="000B488F">
        <w:rPr>
          <w:rFonts w:asciiTheme="majorHAnsi" w:eastAsia="Calibri" w:hAnsiTheme="majorHAnsi" w:cstheme="majorHAnsi"/>
          <w:sz w:val="22"/>
          <w:szCs w:val="22"/>
        </w:rPr>
        <w:t xml:space="preserve">Please email your CV, a covering letter, and an Equality and Diversity Monitoring Form to Caroline Forster, Head of Operations, at </w:t>
      </w:r>
      <w:hyperlink r:id="rId5">
        <w:r w:rsidRPr="000B488F">
          <w:rPr>
            <w:rFonts w:asciiTheme="majorHAnsi" w:eastAsia="Calibri" w:hAnsiTheme="majorHAnsi" w:cstheme="majorHAnsi"/>
            <w:color w:val="0000FF"/>
            <w:sz w:val="22"/>
            <w:szCs w:val="22"/>
            <w:u w:val="single"/>
          </w:rPr>
          <w:t>recruitment@atleu.org.uk</w:t>
        </w:r>
      </w:hyperlink>
      <w:r w:rsidRPr="000B488F">
        <w:rPr>
          <w:rFonts w:asciiTheme="majorHAnsi" w:eastAsia="Calibri" w:hAnsiTheme="majorHAnsi" w:cstheme="majorHAnsi"/>
          <w:sz w:val="22"/>
          <w:szCs w:val="22"/>
        </w:rPr>
        <w:t xml:space="preserve">. </w:t>
      </w:r>
    </w:p>
    <w:p w14:paraId="2CE79D7E" w14:textId="72EEEC31" w:rsidR="00B572EE" w:rsidRPr="000B488F" w:rsidRDefault="00B572EE" w:rsidP="00B572EE">
      <w:pPr>
        <w:contextualSpacing/>
        <w:jc w:val="both"/>
        <w:rPr>
          <w:rFonts w:asciiTheme="majorHAnsi" w:eastAsia="Calibri" w:hAnsiTheme="majorHAnsi" w:cstheme="majorHAnsi"/>
          <w:b/>
          <w:sz w:val="22"/>
          <w:szCs w:val="22"/>
        </w:rPr>
      </w:pPr>
      <w:r w:rsidRPr="00BF6E4C">
        <w:rPr>
          <w:rFonts w:asciiTheme="majorHAnsi" w:eastAsia="Calibri" w:hAnsiTheme="majorHAnsi" w:cstheme="majorHAnsi"/>
          <w:sz w:val="24"/>
          <w:szCs w:val="24"/>
        </w:rPr>
        <w:t xml:space="preserve">Please quote </w:t>
      </w:r>
      <w:proofErr w:type="spellStart"/>
      <w:proofErr w:type="gramStart"/>
      <w:r w:rsidRPr="00BF6E4C">
        <w:rPr>
          <w:rFonts w:asciiTheme="majorHAnsi" w:eastAsia="Calibri" w:hAnsiTheme="majorHAnsi" w:cstheme="majorHAnsi"/>
          <w:sz w:val="24"/>
          <w:szCs w:val="24"/>
        </w:rPr>
        <w:t>either“</w:t>
      </w:r>
      <w:proofErr w:type="gramEnd"/>
      <w:r>
        <w:rPr>
          <w:rFonts w:ascii="Calibri" w:eastAsia="Calibri" w:hAnsi="Calibri" w:cs="Calibri"/>
          <w:b/>
          <w:sz w:val="24"/>
          <w:szCs w:val="24"/>
        </w:rPr>
        <w:t>Job</w:t>
      </w:r>
      <w:proofErr w:type="spellEnd"/>
      <w:r>
        <w:rPr>
          <w:rFonts w:ascii="Calibri" w:eastAsia="Calibri" w:hAnsi="Calibri" w:cs="Calibri"/>
          <w:b/>
          <w:sz w:val="24"/>
          <w:szCs w:val="24"/>
        </w:rPr>
        <w:t xml:space="preserve"> Ref: 2022/ Housing Sol.</w:t>
      </w:r>
      <w:r>
        <w:rPr>
          <w:rFonts w:ascii="Calibri" w:eastAsia="Calibri" w:hAnsi="Calibri" w:cs="Calibri"/>
          <w:sz w:val="24"/>
          <w:szCs w:val="24"/>
        </w:rPr>
        <w:t xml:space="preserve">” </w:t>
      </w:r>
      <w:r>
        <w:rPr>
          <w:rFonts w:asciiTheme="majorHAnsi" w:eastAsia="Calibri" w:hAnsiTheme="majorHAnsi" w:cstheme="majorHAnsi"/>
          <w:sz w:val="24"/>
          <w:szCs w:val="24"/>
        </w:rPr>
        <w:t xml:space="preserve">or </w:t>
      </w:r>
      <w:r w:rsidRPr="000B488F">
        <w:rPr>
          <w:rFonts w:asciiTheme="majorHAnsi" w:eastAsia="Calibri" w:hAnsiTheme="majorHAnsi" w:cstheme="majorHAnsi"/>
          <w:sz w:val="22"/>
          <w:szCs w:val="22"/>
        </w:rPr>
        <w:t>“</w:t>
      </w:r>
      <w:r w:rsidRPr="000B488F">
        <w:rPr>
          <w:rFonts w:asciiTheme="majorHAnsi" w:eastAsia="Calibri" w:hAnsiTheme="majorHAnsi" w:cstheme="majorHAnsi"/>
          <w:b/>
          <w:sz w:val="22"/>
          <w:szCs w:val="22"/>
        </w:rPr>
        <w:t>Job Ref: 2022/Training Lawyer</w:t>
      </w:r>
      <w:r w:rsidRPr="000B488F">
        <w:rPr>
          <w:rFonts w:asciiTheme="majorHAnsi" w:eastAsia="Calibri" w:hAnsiTheme="majorHAnsi" w:cstheme="majorHAnsi"/>
          <w:sz w:val="22"/>
          <w:szCs w:val="22"/>
        </w:rPr>
        <w:t>” in the subject of your email.</w:t>
      </w:r>
      <w:r>
        <w:rPr>
          <w:rFonts w:asciiTheme="majorHAnsi" w:eastAsia="Calibri" w:hAnsiTheme="majorHAnsi" w:cstheme="majorHAnsi"/>
          <w:sz w:val="22"/>
          <w:szCs w:val="22"/>
        </w:rPr>
        <w:t xml:space="preserve"> </w:t>
      </w:r>
      <w:r w:rsidRPr="000B488F">
        <w:rPr>
          <w:rFonts w:asciiTheme="majorHAnsi" w:eastAsia="Calibri" w:hAnsiTheme="majorHAnsi" w:cstheme="majorHAnsi"/>
          <w:b/>
          <w:sz w:val="22"/>
          <w:szCs w:val="22"/>
        </w:rPr>
        <w:t>The deadline for applications is 10am on Monday 14</w:t>
      </w:r>
      <w:r w:rsidRPr="000B488F">
        <w:rPr>
          <w:rFonts w:asciiTheme="majorHAnsi" w:eastAsia="Calibri" w:hAnsiTheme="majorHAnsi" w:cstheme="majorHAnsi"/>
          <w:b/>
          <w:sz w:val="22"/>
          <w:szCs w:val="22"/>
          <w:vertAlign w:val="superscript"/>
        </w:rPr>
        <w:t>th</w:t>
      </w:r>
      <w:r w:rsidRPr="000B488F">
        <w:rPr>
          <w:rFonts w:asciiTheme="majorHAnsi" w:eastAsia="Calibri" w:hAnsiTheme="majorHAnsi" w:cstheme="majorHAnsi"/>
          <w:b/>
          <w:sz w:val="22"/>
          <w:szCs w:val="22"/>
        </w:rPr>
        <w:t xml:space="preserve"> March 2022. </w:t>
      </w:r>
    </w:p>
    <w:p w14:paraId="4C91B4CD" w14:textId="77777777" w:rsidR="00B572EE" w:rsidRPr="000B488F" w:rsidRDefault="00B572EE" w:rsidP="00B572EE">
      <w:pPr>
        <w:jc w:val="both"/>
        <w:rPr>
          <w:rFonts w:asciiTheme="majorHAnsi" w:eastAsia="Calibri" w:hAnsiTheme="majorHAnsi" w:cstheme="majorHAnsi"/>
          <w:b/>
          <w:sz w:val="22"/>
          <w:szCs w:val="22"/>
        </w:rPr>
      </w:pPr>
    </w:p>
    <w:p w14:paraId="499BF5B3" w14:textId="0CD20800" w:rsidR="00B572EE" w:rsidRDefault="00B572EE" w:rsidP="00B572EE">
      <w:pPr>
        <w:jc w:val="both"/>
        <w:rPr>
          <w:rFonts w:ascii="Calibri" w:eastAsia="Calibri" w:hAnsi="Calibri" w:cs="Calibri"/>
          <w:color w:val="000000"/>
          <w:sz w:val="24"/>
          <w:szCs w:val="24"/>
        </w:rPr>
      </w:pPr>
      <w:r w:rsidRPr="000B488F">
        <w:rPr>
          <w:rFonts w:asciiTheme="majorHAnsi" w:eastAsia="Calibri" w:hAnsiTheme="majorHAnsi" w:cstheme="majorHAnsi"/>
          <w:b/>
          <w:color w:val="000000"/>
          <w:sz w:val="22"/>
          <w:szCs w:val="22"/>
        </w:rPr>
        <w:t xml:space="preserve">Full Job Description and Person Specification can be found here: </w:t>
      </w:r>
      <w:hyperlink r:id="rId6">
        <w:r w:rsidRPr="000B488F">
          <w:rPr>
            <w:rFonts w:asciiTheme="majorHAnsi" w:eastAsia="Calibri" w:hAnsiTheme="majorHAnsi" w:cstheme="majorHAnsi"/>
            <w:b/>
            <w:color w:val="0000FF"/>
            <w:sz w:val="22"/>
            <w:szCs w:val="22"/>
            <w:u w:val="single"/>
          </w:rPr>
          <w:t>http://atleu.org.uk/jobs/</w:t>
        </w:r>
      </w:hyperlink>
    </w:p>
    <w:sectPr w:rsidR="00B572EE" w:rsidSect="00666480">
      <w:pgSz w:w="12240" w:h="15840"/>
      <w:pgMar w:top="1247" w:right="1440" w:bottom="1247" w:left="1440" w:header="357" w:footer="357"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A3C"/>
    <w:rsid w:val="004A3A3C"/>
    <w:rsid w:val="00666480"/>
    <w:rsid w:val="00693784"/>
    <w:rsid w:val="006D4BD4"/>
    <w:rsid w:val="009071C8"/>
    <w:rsid w:val="00B572EE"/>
    <w:rsid w:val="00B90ACC"/>
    <w:rsid w:val="00CC54D3"/>
    <w:rsid w:val="00D862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D9C4B"/>
  <w15:docId w15:val="{4B15A09F-9507-4D9B-B003-E37C43444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Default">
    <w:name w:val="Default"/>
    <w:rsid w:val="009071C8"/>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atleu.org.uk/jobs/" TargetMode="External"/><Relationship Id="rId5" Type="http://schemas.openxmlformats.org/officeDocument/2006/relationships/hyperlink" Target="mailto:recruitment@atleu.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LJBAZ9cGY94Gii8K+op+t4jKqQ==">AMUW2mWtY7jhDFbfMaxOfK3sOneTfvaEzF1CcXD7EJb74AMyltk1dVAIhumXaF0A7UDJRtifARUYcviN+MxuzPnm+QW0S+3dUzaatDjiaT6T6i1rCUmXOXs=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Caroline</cp:lastModifiedBy>
  <cp:revision>3</cp:revision>
  <dcterms:created xsi:type="dcterms:W3CDTF">2022-02-15T15:41:00Z</dcterms:created>
  <dcterms:modified xsi:type="dcterms:W3CDTF">2022-02-15T15:48:00Z</dcterms:modified>
</cp:coreProperties>
</file>